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BF2D8" w14:textId="73C0AE09" w:rsidR="383A9F0B" w:rsidRPr="00B265EC" w:rsidRDefault="383A9F0B" w:rsidP="00B265EC">
      <w:pPr>
        <w:pStyle w:val="Normal0"/>
        <w:spacing w:after="120"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B265E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ANEXO III – PLANO DE TRABALHO</w:t>
      </w:r>
    </w:p>
    <w:p w14:paraId="0540EA9D" w14:textId="2B4332E8" w:rsidR="39CA03DE" w:rsidRPr="00B265EC" w:rsidRDefault="39CA03DE" w:rsidP="00B265EC">
      <w:pPr>
        <w:pStyle w:val="Normal0"/>
        <w:spacing w:after="12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2EC1C27D" w14:textId="2D6C4013" w:rsidR="5B1B28B9" w:rsidRPr="00B265EC" w:rsidRDefault="5B1B28B9" w:rsidP="00B265EC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B265EC">
        <w:rPr>
          <w:rFonts w:ascii="Arial" w:eastAsia="Arial" w:hAnsi="Arial" w:cs="Arial"/>
          <w:sz w:val="20"/>
          <w:szCs w:val="20"/>
        </w:rPr>
        <w:t>O</w:t>
      </w:r>
      <w:r w:rsidR="3F30123D" w:rsidRPr="00B265EC">
        <w:rPr>
          <w:rFonts w:ascii="Arial" w:eastAsia="Arial" w:hAnsi="Arial" w:cs="Arial"/>
          <w:sz w:val="20"/>
          <w:szCs w:val="20"/>
        </w:rPr>
        <w:t xml:space="preserve"> presente Plano de Trabalho incorpora-se ao rol de atividades a serem desenvolvidas, em conjunto, pela </w:t>
      </w:r>
      <w:r w:rsidR="3F30123D" w:rsidRPr="00B265EC">
        <w:rPr>
          <w:rFonts w:ascii="Arial" w:eastAsia="Arial" w:hAnsi="Arial" w:cs="Arial"/>
          <w:b/>
          <w:bCs/>
          <w:sz w:val="20"/>
          <w:szCs w:val="20"/>
        </w:rPr>
        <w:t>FUND</w:t>
      </w:r>
      <w:r w:rsidR="64A0E189" w:rsidRPr="00B265EC">
        <w:rPr>
          <w:rFonts w:ascii="Arial" w:eastAsia="Arial" w:hAnsi="Arial" w:cs="Arial"/>
          <w:b/>
          <w:bCs/>
          <w:sz w:val="20"/>
          <w:szCs w:val="20"/>
        </w:rPr>
        <w:t>AÇÃO</w:t>
      </w:r>
      <w:r w:rsidR="3F30123D" w:rsidRPr="00B265EC">
        <w:rPr>
          <w:rFonts w:ascii="Arial" w:eastAsia="Arial" w:hAnsi="Arial" w:cs="Arial"/>
          <w:b/>
          <w:bCs/>
          <w:sz w:val="20"/>
          <w:szCs w:val="20"/>
        </w:rPr>
        <w:t xml:space="preserve"> FLORESTAL</w:t>
      </w:r>
      <w:r w:rsidR="3F30123D" w:rsidRPr="00B265EC">
        <w:rPr>
          <w:rFonts w:ascii="Arial" w:eastAsia="Arial" w:hAnsi="Arial" w:cs="Arial"/>
          <w:sz w:val="20"/>
          <w:szCs w:val="20"/>
        </w:rPr>
        <w:t xml:space="preserve"> e</w:t>
      </w:r>
      <w:r w:rsidR="024EC75A" w:rsidRPr="00B265EC">
        <w:rPr>
          <w:rFonts w:ascii="Arial" w:eastAsia="Arial" w:hAnsi="Arial" w:cs="Arial"/>
          <w:sz w:val="20"/>
          <w:szCs w:val="20"/>
        </w:rPr>
        <w:t xml:space="preserve"> </w:t>
      </w:r>
      <w:r w:rsidR="208F911E" w:rsidRPr="00B265E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ASSOCIAÇÃO REPRESENTATIVA DE COMUNIDADE TRADICIONAL DO PEIC</w:t>
      </w:r>
      <w:r w:rsidR="3F30123D" w:rsidRPr="00B265EC">
        <w:rPr>
          <w:rFonts w:ascii="Arial" w:eastAsia="Arial" w:hAnsi="Arial" w:cs="Arial"/>
          <w:sz w:val="20"/>
          <w:szCs w:val="20"/>
        </w:rPr>
        <w:t xml:space="preserve"> cujo objeto </w:t>
      </w:r>
      <w:r w:rsidR="78426366" w:rsidRPr="00B265EC">
        <w:rPr>
          <w:rFonts w:ascii="Arial" w:eastAsia="Arial" w:hAnsi="Arial" w:cs="Arial"/>
          <w:sz w:val="20"/>
          <w:szCs w:val="20"/>
        </w:rPr>
        <w:t xml:space="preserve">é </w:t>
      </w:r>
      <w:r w:rsidR="715FD537" w:rsidRPr="00B265EC">
        <w:rPr>
          <w:rFonts w:ascii="Arial" w:eastAsia="Arial" w:hAnsi="Arial" w:cs="Arial"/>
          <w:sz w:val="20"/>
          <w:szCs w:val="20"/>
        </w:rPr>
        <w:t xml:space="preserve">a execução de atividades voltadas ao Uso Público em estruturas e áreas do </w:t>
      </w:r>
      <w:r w:rsidR="61A4B827" w:rsidRPr="00B265EC">
        <w:rPr>
          <w:rFonts w:ascii="Arial" w:eastAsia="Arial" w:hAnsi="Arial" w:cs="Arial"/>
          <w:sz w:val="20"/>
          <w:szCs w:val="20"/>
        </w:rPr>
        <w:t>N</w:t>
      </w:r>
      <w:r w:rsidR="715FD537" w:rsidRPr="00B265EC">
        <w:rPr>
          <w:rFonts w:ascii="Arial" w:eastAsia="Arial" w:hAnsi="Arial" w:cs="Arial"/>
          <w:sz w:val="20"/>
          <w:szCs w:val="20"/>
        </w:rPr>
        <w:t xml:space="preserve">úcleo </w:t>
      </w:r>
      <w:r w:rsidR="0ED76962" w:rsidRPr="00B265EC">
        <w:rPr>
          <w:rFonts w:ascii="Arial" w:eastAsia="Arial" w:hAnsi="Arial" w:cs="Arial"/>
          <w:sz w:val="20"/>
          <w:szCs w:val="20"/>
        </w:rPr>
        <w:t>P</w:t>
      </w:r>
      <w:r w:rsidR="715FD537" w:rsidRPr="00B265EC">
        <w:rPr>
          <w:rFonts w:ascii="Arial" w:eastAsia="Arial" w:hAnsi="Arial" w:cs="Arial"/>
          <w:sz w:val="20"/>
          <w:szCs w:val="20"/>
        </w:rPr>
        <w:t xml:space="preserve">erequê, inserido no </w:t>
      </w:r>
      <w:r w:rsidR="3B3A52B1" w:rsidRPr="00B265EC">
        <w:rPr>
          <w:rFonts w:ascii="Arial" w:eastAsia="Arial" w:hAnsi="Arial" w:cs="Arial"/>
          <w:sz w:val="20"/>
          <w:szCs w:val="20"/>
        </w:rPr>
        <w:t>Parque Estadual da Ilha do Cardoso</w:t>
      </w:r>
      <w:r w:rsidR="78426366" w:rsidRPr="00B265EC">
        <w:rPr>
          <w:rFonts w:ascii="Arial" w:eastAsia="Arial" w:hAnsi="Arial" w:cs="Arial"/>
          <w:sz w:val="20"/>
          <w:szCs w:val="20"/>
        </w:rPr>
        <w:t>.</w:t>
      </w:r>
    </w:p>
    <w:p w14:paraId="2CE2E52E" w14:textId="77777777" w:rsidR="00397A42" w:rsidRPr="00B265EC" w:rsidRDefault="00397A42" w:rsidP="00B265EC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3F465EF7" w14:textId="1FFB4C7B" w:rsidR="3F30123D" w:rsidRPr="00B265EC" w:rsidRDefault="3F30123D" w:rsidP="00B265EC">
      <w:pPr>
        <w:pStyle w:val="PargrafodaLista"/>
        <w:numPr>
          <w:ilvl w:val="0"/>
          <w:numId w:val="7"/>
        </w:numPr>
        <w:spacing w:line="276" w:lineRule="auto"/>
        <w:ind w:left="426"/>
        <w:rPr>
          <w:rFonts w:ascii="Arial" w:eastAsia="Arial" w:hAnsi="Arial" w:cs="Arial"/>
          <w:color w:val="000000" w:themeColor="text1"/>
          <w:sz w:val="20"/>
          <w:szCs w:val="20"/>
        </w:rPr>
      </w:pPr>
      <w:r w:rsidRPr="00B265EC">
        <w:rPr>
          <w:rFonts w:ascii="Arial" w:eastAsia="Arial" w:hAnsi="Arial" w:cs="Arial"/>
          <w:b/>
          <w:bCs/>
          <w:sz w:val="20"/>
          <w:szCs w:val="20"/>
        </w:rPr>
        <w:t>OBJETO</w:t>
      </w:r>
    </w:p>
    <w:p w14:paraId="5591124E" w14:textId="57130087" w:rsidR="084201F3" w:rsidRPr="00B265EC" w:rsidRDefault="084201F3" w:rsidP="00B265EC">
      <w:pPr>
        <w:pStyle w:val="Ttulo2"/>
        <w:spacing w:before="120" w:after="120" w:line="276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B265EC">
        <w:rPr>
          <w:rFonts w:ascii="Arial" w:eastAsia="Arial" w:hAnsi="Arial" w:cs="Arial"/>
          <w:color w:val="000000" w:themeColor="text1"/>
          <w:sz w:val="20"/>
          <w:szCs w:val="20"/>
        </w:rPr>
        <w:t>Este CONVÊNIO tem por objetivo a execução de atividades voltadas ao uso público em estruturas e áreas do Núcleo Perequê, inserido no Parque Estadual</w:t>
      </w:r>
      <w:r w:rsidR="00B265EC">
        <w:rPr>
          <w:rFonts w:ascii="Arial" w:eastAsia="Arial" w:hAnsi="Arial" w:cs="Arial"/>
          <w:color w:val="000000" w:themeColor="text1"/>
          <w:sz w:val="20"/>
          <w:szCs w:val="20"/>
        </w:rPr>
        <w:t xml:space="preserve"> da </w:t>
      </w:r>
      <w:r w:rsidRPr="00B265EC">
        <w:rPr>
          <w:rFonts w:ascii="Arial" w:eastAsia="Arial" w:hAnsi="Arial" w:cs="Arial"/>
          <w:color w:val="000000" w:themeColor="text1"/>
          <w:sz w:val="20"/>
          <w:szCs w:val="20"/>
        </w:rPr>
        <w:t>Ilha do Cardoso, em Cananéia/SP, criado pelo Decreto Estadual nº 40.319/62 em 03 de julho de 1962, oportunizando desenvolvimento socioeconômico e incrementando a qualidade de vida das famílias tradicionais residentes</w:t>
      </w:r>
      <w:r w:rsidR="315AB938" w:rsidRPr="00B265EC">
        <w:rPr>
          <w:rFonts w:ascii="Arial" w:eastAsia="Arial" w:hAnsi="Arial" w:cs="Arial"/>
          <w:color w:val="000000" w:themeColor="text1"/>
          <w:sz w:val="20"/>
          <w:szCs w:val="20"/>
        </w:rPr>
        <w:t xml:space="preserve">, por meio da execução das seguintes atividades: </w:t>
      </w:r>
      <w:r w:rsidR="315AB938" w:rsidRPr="00B265E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a) Serviços de alimentação, b) Serviços de hospedagem, c) Comercialização de suvenires, artesanato regional e produtos de primeira necessidade e d) Realização de atividades culturais e eventos voltados à temática socioambiental e aos saberes das comunidades tradicionais da região.</w:t>
      </w:r>
    </w:p>
    <w:p w14:paraId="7BB7AB30" w14:textId="7E88F259" w:rsidR="39CA03DE" w:rsidRPr="00B265EC" w:rsidRDefault="39CA03DE" w:rsidP="00B265EC">
      <w:pPr>
        <w:pStyle w:val="Ttulo2"/>
        <w:spacing w:before="120" w:after="12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FF3FEB1" w14:textId="64C7F9A5" w:rsidR="3F30123D" w:rsidRPr="00B265EC" w:rsidRDefault="3F30123D" w:rsidP="00B265EC">
      <w:pPr>
        <w:pStyle w:val="PargrafodaLista"/>
        <w:numPr>
          <w:ilvl w:val="0"/>
          <w:numId w:val="7"/>
        </w:numPr>
        <w:spacing w:line="276" w:lineRule="auto"/>
        <w:ind w:left="426"/>
        <w:rPr>
          <w:rFonts w:ascii="Arial" w:eastAsia="Arial" w:hAnsi="Arial" w:cs="Arial"/>
          <w:sz w:val="20"/>
          <w:szCs w:val="20"/>
        </w:rPr>
      </w:pPr>
      <w:r w:rsidRPr="00B265EC">
        <w:rPr>
          <w:rFonts w:ascii="Arial" w:eastAsia="Arial" w:hAnsi="Arial" w:cs="Arial"/>
          <w:b/>
          <w:bCs/>
          <w:sz w:val="20"/>
          <w:szCs w:val="20"/>
        </w:rPr>
        <w:t xml:space="preserve">JUSTIFICATIVA </w:t>
      </w:r>
    </w:p>
    <w:p w14:paraId="312558D7" w14:textId="6D09CEE0" w:rsidR="760ECC78" w:rsidRPr="00B265EC" w:rsidRDefault="760ECC78" w:rsidP="00B265EC">
      <w:pPr>
        <w:pStyle w:val="Ttulo2"/>
        <w:spacing w:before="0" w:after="12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B265EC">
        <w:rPr>
          <w:rFonts w:ascii="Arial" w:eastAsia="Arial" w:hAnsi="Arial" w:cs="Arial"/>
          <w:color w:val="000000" w:themeColor="text1"/>
          <w:sz w:val="20"/>
          <w:szCs w:val="20"/>
        </w:rPr>
        <w:t xml:space="preserve">O presente </w:t>
      </w:r>
      <w:r w:rsidRPr="00B265E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CONVÊNIO</w:t>
      </w:r>
      <w:r w:rsidRPr="00B265EC">
        <w:rPr>
          <w:rFonts w:ascii="Arial" w:eastAsia="Arial" w:hAnsi="Arial" w:cs="Arial"/>
          <w:color w:val="000000" w:themeColor="text1"/>
          <w:sz w:val="20"/>
          <w:szCs w:val="20"/>
        </w:rPr>
        <w:t xml:space="preserve"> é celebrado entre um ente público – </w:t>
      </w:r>
      <w:r w:rsidRPr="00B265E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FUNDAÇÃO FLORESTAL</w:t>
      </w:r>
      <w:r w:rsidRPr="00B265EC">
        <w:rPr>
          <w:rFonts w:ascii="Arial" w:eastAsia="Arial" w:hAnsi="Arial" w:cs="Arial"/>
          <w:color w:val="000000" w:themeColor="text1"/>
          <w:sz w:val="20"/>
          <w:szCs w:val="20"/>
        </w:rPr>
        <w:t xml:space="preserve"> – e por </w:t>
      </w:r>
      <w:r w:rsidRPr="00B265E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ASSOCIAÇÃO REPRESENTATIVA DE COMUNIDADE TRADICIONAL DO PEIC</w:t>
      </w:r>
      <w:r w:rsidRPr="00B265EC">
        <w:rPr>
          <w:rFonts w:ascii="Arial" w:eastAsia="Arial" w:hAnsi="Arial" w:cs="Arial"/>
          <w:color w:val="000000" w:themeColor="text1"/>
          <w:sz w:val="20"/>
          <w:szCs w:val="20"/>
        </w:rPr>
        <w:t>, considerando as seguintes premissas, que lhe conferem um caráter singular e diferenciado:</w:t>
      </w:r>
    </w:p>
    <w:p w14:paraId="68E90709" w14:textId="28053FAA" w:rsidR="760ECC78" w:rsidRPr="00B265EC" w:rsidRDefault="760ECC78" w:rsidP="00B265EC">
      <w:pPr>
        <w:pStyle w:val="Ttulo3"/>
        <w:spacing w:before="0" w:after="12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B265EC">
        <w:rPr>
          <w:rFonts w:ascii="Arial" w:eastAsia="Arial" w:hAnsi="Arial" w:cs="Arial"/>
          <w:color w:val="000000" w:themeColor="text1"/>
          <w:sz w:val="20"/>
          <w:szCs w:val="20"/>
        </w:rPr>
        <w:t xml:space="preserve">O reconhecimento dos direitos das comunidades tradicionais caiçaras, especialmente os previstos na Constituição Federal de 1988; na Convenção 169 da OIT; no Decreto n° 6.040/2007 da Política Nacional de Desenvolvimento Sustentável dos Povos e Comunidades Tradicionais; e na Lei Federal n° 9.985/2000; </w:t>
      </w:r>
    </w:p>
    <w:p w14:paraId="4FC11931" w14:textId="4AE86DB6" w:rsidR="760ECC78" w:rsidRPr="00B265EC" w:rsidRDefault="760ECC78" w:rsidP="00B265EC">
      <w:pPr>
        <w:pStyle w:val="Ttulo3"/>
        <w:spacing w:before="0" w:after="12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B265EC">
        <w:rPr>
          <w:rFonts w:ascii="Arial" w:eastAsia="Arial" w:hAnsi="Arial" w:cs="Arial"/>
          <w:color w:val="000000" w:themeColor="text1"/>
          <w:sz w:val="20"/>
          <w:szCs w:val="20"/>
        </w:rPr>
        <w:t>O reconhecimento das comunidades que habitam a Ilha do Cardoso desde antes da criação da Unidade de Conservação, cuja permanência, inclusive, está consolidada em documentos oficiais, como Plano de Manejo, Relatório Técnico-Científico para identificação de famílias tradicionais presentes no Parque Estadual da Ilha do Cardoso (laudo histórico antropológico, 2012), entre outros, além de estudos acadêmicos e diversas publicações;</w:t>
      </w:r>
    </w:p>
    <w:p w14:paraId="7739754A" w14:textId="5C37B997" w:rsidR="760ECC78" w:rsidRPr="00B265EC" w:rsidRDefault="760ECC78" w:rsidP="00B265EC">
      <w:pPr>
        <w:pStyle w:val="Ttulo3"/>
        <w:spacing w:before="0" w:after="12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B265EC">
        <w:rPr>
          <w:rFonts w:ascii="Arial" w:eastAsia="Arial" w:hAnsi="Arial" w:cs="Arial"/>
          <w:color w:val="000000" w:themeColor="text1"/>
          <w:sz w:val="20"/>
          <w:szCs w:val="20"/>
        </w:rPr>
        <w:t>O fato de que o Núcleo Perequê está localizado na área tradicionalmente ocupada pelas comunidades tradicionais caiçaras do território, razão qual elas vêm, há décadas, manifestando formalmente o interesse na realização de parcerias para a gestão das estruturas objeto do presente Convênio;</w:t>
      </w:r>
    </w:p>
    <w:p w14:paraId="3666E0A9" w14:textId="0330BF09" w:rsidR="760ECC78" w:rsidRPr="00B265EC" w:rsidRDefault="760ECC78" w:rsidP="00B265EC">
      <w:pPr>
        <w:pStyle w:val="Ttulo3"/>
        <w:spacing w:before="0" w:after="12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B265EC">
        <w:rPr>
          <w:rFonts w:ascii="Arial" w:eastAsia="Arial" w:hAnsi="Arial" w:cs="Arial"/>
          <w:color w:val="000000" w:themeColor="text1"/>
          <w:sz w:val="20"/>
          <w:szCs w:val="20"/>
        </w:rPr>
        <w:t>A notória aptidão das comunidades caiçaras da Ilha do Cardoso que, ao longo de gerações, mantêm uma relação de harmonia com o meio ambiente, ocupando o território e exercendo o Turismo de Base Comunitária (TBC) de forma socioeconomicamente sustentável;</w:t>
      </w:r>
    </w:p>
    <w:p w14:paraId="6F523E28" w14:textId="49B02E40" w:rsidR="760ECC78" w:rsidRPr="00B265EC" w:rsidRDefault="760ECC78" w:rsidP="00B265EC">
      <w:pPr>
        <w:pStyle w:val="Ttulo3"/>
        <w:spacing w:before="0" w:after="12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B265EC">
        <w:rPr>
          <w:rFonts w:ascii="Arial" w:eastAsia="Arial" w:hAnsi="Arial" w:cs="Arial"/>
          <w:color w:val="000000" w:themeColor="text1"/>
          <w:sz w:val="20"/>
          <w:szCs w:val="20"/>
        </w:rPr>
        <w:t>As comunidades tradicionais mantêm relações de sustentabilidade com o ambiente. Os saberes locais, materializados nas práticas de manejo e modos de vida, transmitidos de geração em geração, ao serem oferecidos como experiências únicas aos visitantes, agregam valores, além de possibilitarem a manutenção das tradições.</w:t>
      </w:r>
    </w:p>
    <w:p w14:paraId="71108FCE" w14:textId="6E80E7F3" w:rsidR="39CA03DE" w:rsidRPr="00B265EC" w:rsidRDefault="39CA03DE" w:rsidP="00B265EC">
      <w:pPr>
        <w:spacing w:line="276" w:lineRule="auto"/>
        <w:rPr>
          <w:rFonts w:ascii="Arial" w:hAnsi="Arial" w:cs="Arial"/>
        </w:rPr>
      </w:pPr>
    </w:p>
    <w:p w14:paraId="47F35ABE" w14:textId="7B95BFBE" w:rsidR="3DBFEA75" w:rsidRPr="00B265EC" w:rsidRDefault="3F30123D" w:rsidP="00B265EC">
      <w:pPr>
        <w:pStyle w:val="PargrafodaLista"/>
        <w:numPr>
          <w:ilvl w:val="0"/>
          <w:numId w:val="7"/>
        </w:numPr>
        <w:spacing w:after="120" w:line="276" w:lineRule="auto"/>
        <w:ind w:left="425" w:hanging="357"/>
        <w:contextualSpacing w:val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B265EC">
        <w:rPr>
          <w:rFonts w:ascii="Arial" w:eastAsia="Arial" w:hAnsi="Arial" w:cs="Arial"/>
          <w:b/>
          <w:bCs/>
          <w:sz w:val="20"/>
          <w:szCs w:val="20"/>
        </w:rPr>
        <w:t>METAS</w:t>
      </w:r>
      <w:r w:rsidRPr="00B265EC">
        <w:rPr>
          <w:rFonts w:ascii="Arial" w:eastAsia="Arial" w:hAnsi="Arial" w:cs="Arial"/>
          <w:sz w:val="20"/>
          <w:szCs w:val="20"/>
        </w:rPr>
        <w:t xml:space="preserve"> </w:t>
      </w:r>
    </w:p>
    <w:p w14:paraId="2E4AFD65" w14:textId="54F0DEE7" w:rsidR="3DBFEA75" w:rsidRPr="00B265EC" w:rsidRDefault="3DBFEA75" w:rsidP="00B265EC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B265EC">
        <w:rPr>
          <w:rFonts w:ascii="Arial" w:eastAsia="Arial" w:hAnsi="Arial" w:cs="Arial"/>
          <w:color w:val="000000" w:themeColor="text1"/>
          <w:sz w:val="20"/>
          <w:szCs w:val="20"/>
        </w:rPr>
        <w:t xml:space="preserve">Os partícipes concordam com o estabelecimento das seguintes metas para consecução do objeto do presente Convênio: </w:t>
      </w:r>
    </w:p>
    <w:p w14:paraId="0A60D2C1" w14:textId="53E253A4" w:rsidR="008E3E2C" w:rsidRPr="00B265EC" w:rsidRDefault="00611F73" w:rsidP="00B265EC">
      <w:pPr>
        <w:pStyle w:val="PargrafodaLista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B265EC">
        <w:rPr>
          <w:rFonts w:ascii="Arial" w:eastAsia="Arial" w:hAnsi="Arial" w:cs="Arial"/>
          <w:color w:val="000000" w:themeColor="text1"/>
          <w:sz w:val="20"/>
          <w:szCs w:val="20"/>
        </w:rPr>
        <w:lastRenderedPageBreak/>
        <w:t xml:space="preserve">Estruturar e promover atividades de apoio ao uso público no Núcleo </w:t>
      </w:r>
      <w:r w:rsidR="00B265EC" w:rsidRPr="00B265EC">
        <w:rPr>
          <w:rFonts w:ascii="Arial" w:eastAsia="Arial" w:hAnsi="Arial" w:cs="Arial"/>
          <w:color w:val="000000" w:themeColor="text1"/>
          <w:sz w:val="20"/>
          <w:szCs w:val="20"/>
        </w:rPr>
        <w:t>Perequê</w:t>
      </w:r>
      <w:r w:rsidR="00B265EC">
        <w:rPr>
          <w:rFonts w:ascii="Arial" w:eastAsia="Arial" w:hAnsi="Arial" w:cs="Arial"/>
          <w:color w:val="000000" w:themeColor="text1"/>
          <w:sz w:val="20"/>
          <w:szCs w:val="20"/>
        </w:rPr>
        <w:t xml:space="preserve"> – Parque Estadual da Ilha do Cardoso</w:t>
      </w:r>
      <w:r w:rsidR="008E3E2C" w:rsidRPr="00B265EC">
        <w:rPr>
          <w:rFonts w:ascii="Arial" w:eastAsia="Arial" w:hAnsi="Arial" w:cs="Arial"/>
          <w:color w:val="000000" w:themeColor="text1"/>
          <w:sz w:val="20"/>
          <w:szCs w:val="20"/>
        </w:rPr>
        <w:t>;</w:t>
      </w:r>
      <w:r w:rsidRPr="00B265E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326CF4D1" w14:textId="1C76F4B4" w:rsidR="008E3E2C" w:rsidRPr="00B265EC" w:rsidRDefault="008E3E2C" w:rsidP="00B265EC">
      <w:pPr>
        <w:pStyle w:val="PargrafodaLista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B265EC">
        <w:rPr>
          <w:rFonts w:ascii="Arial" w:eastAsia="Arial" w:hAnsi="Arial" w:cs="Arial"/>
          <w:color w:val="000000" w:themeColor="text1"/>
          <w:sz w:val="20"/>
          <w:szCs w:val="20"/>
        </w:rPr>
        <w:t>Oferecer</w:t>
      </w:r>
      <w:r w:rsidR="00611F73" w:rsidRPr="00B265EC">
        <w:rPr>
          <w:rFonts w:ascii="Arial" w:eastAsia="Arial" w:hAnsi="Arial" w:cs="Arial"/>
          <w:color w:val="000000" w:themeColor="text1"/>
          <w:sz w:val="20"/>
          <w:szCs w:val="20"/>
        </w:rPr>
        <w:t xml:space="preserve"> serviços qualificados de hospedagem, alimentação, </w:t>
      </w:r>
      <w:r w:rsidRPr="00B265EC">
        <w:rPr>
          <w:rFonts w:ascii="Arial" w:eastAsia="Arial" w:hAnsi="Arial" w:cs="Arial"/>
          <w:color w:val="000000" w:themeColor="text1"/>
          <w:sz w:val="20"/>
          <w:szCs w:val="20"/>
        </w:rPr>
        <w:t xml:space="preserve">comercialização de suvenires, artesanato regional e produtos de primeira necessidade, realização de </w:t>
      </w:r>
      <w:r w:rsidR="00611F73" w:rsidRPr="00B265EC">
        <w:rPr>
          <w:rFonts w:ascii="Arial" w:eastAsia="Arial" w:hAnsi="Arial" w:cs="Arial"/>
          <w:color w:val="000000" w:themeColor="text1"/>
          <w:sz w:val="20"/>
          <w:szCs w:val="20"/>
        </w:rPr>
        <w:t>atividades culturais e eventos</w:t>
      </w:r>
      <w:r w:rsidRPr="00B265EC">
        <w:rPr>
          <w:rFonts w:ascii="Arial" w:eastAsia="Arial" w:hAnsi="Arial" w:cs="Arial"/>
          <w:color w:val="000000" w:themeColor="text1"/>
          <w:sz w:val="20"/>
          <w:szCs w:val="20"/>
        </w:rPr>
        <w:t>, estabelecidos a partir do Turismo de Base Comunitária;</w:t>
      </w:r>
    </w:p>
    <w:p w14:paraId="7A857F46" w14:textId="1A9656B7" w:rsidR="00611F73" w:rsidRPr="00B265EC" w:rsidRDefault="008E3E2C" w:rsidP="00B265EC">
      <w:pPr>
        <w:pStyle w:val="PargrafodaLista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B265EC">
        <w:rPr>
          <w:rFonts w:ascii="Arial" w:eastAsia="Arial" w:hAnsi="Arial" w:cs="Arial"/>
          <w:color w:val="000000" w:themeColor="text1"/>
          <w:sz w:val="20"/>
          <w:szCs w:val="20"/>
        </w:rPr>
        <w:t>Proporcionar experiencias de Turismo de Base Comunitária aos grupos de visitantes</w:t>
      </w:r>
      <w:r w:rsidR="00611F73" w:rsidRPr="00B265EC">
        <w:rPr>
          <w:rFonts w:ascii="Arial" w:eastAsia="Arial" w:hAnsi="Arial" w:cs="Arial"/>
          <w:color w:val="000000" w:themeColor="text1"/>
          <w:sz w:val="20"/>
          <w:szCs w:val="20"/>
        </w:rPr>
        <w:t>;</w:t>
      </w:r>
    </w:p>
    <w:p w14:paraId="5B5446BD" w14:textId="14895C3C" w:rsidR="00695B57" w:rsidRPr="00B265EC" w:rsidRDefault="00611F73" w:rsidP="00B265EC">
      <w:pPr>
        <w:pStyle w:val="PargrafodaLista"/>
        <w:numPr>
          <w:ilvl w:val="0"/>
          <w:numId w:val="8"/>
        </w:numPr>
        <w:spacing w:after="120" w:line="240" w:lineRule="auto"/>
        <w:ind w:left="714" w:hanging="357"/>
        <w:contextualSpacing w:val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B265EC">
        <w:rPr>
          <w:rFonts w:ascii="Arial" w:eastAsia="Arial" w:hAnsi="Arial" w:cs="Arial"/>
          <w:color w:val="000000" w:themeColor="text1"/>
          <w:sz w:val="20"/>
          <w:szCs w:val="20"/>
        </w:rPr>
        <w:t xml:space="preserve">Oportunizar atividades de geração de renda </w:t>
      </w:r>
      <w:r w:rsidR="008E3E2C" w:rsidRPr="00B265EC">
        <w:rPr>
          <w:rFonts w:ascii="Arial" w:eastAsia="Arial" w:hAnsi="Arial" w:cs="Arial"/>
          <w:color w:val="000000" w:themeColor="text1"/>
          <w:sz w:val="20"/>
          <w:szCs w:val="20"/>
        </w:rPr>
        <w:t xml:space="preserve">e melhoria da qualidade de vida </w:t>
      </w:r>
      <w:r w:rsidRPr="00B265EC">
        <w:rPr>
          <w:rFonts w:ascii="Arial" w:eastAsia="Arial" w:hAnsi="Arial" w:cs="Arial"/>
          <w:color w:val="000000" w:themeColor="text1"/>
          <w:sz w:val="20"/>
          <w:szCs w:val="20"/>
        </w:rPr>
        <w:t>para</w:t>
      </w:r>
      <w:r w:rsidR="008E3E2C" w:rsidRPr="00B265EC">
        <w:rPr>
          <w:rFonts w:ascii="Arial" w:eastAsia="Arial" w:hAnsi="Arial" w:cs="Arial"/>
          <w:color w:val="000000" w:themeColor="text1"/>
          <w:sz w:val="20"/>
          <w:szCs w:val="20"/>
        </w:rPr>
        <w:t xml:space="preserve"> as comunidades locais</w:t>
      </w:r>
      <w:r w:rsidR="00695B57" w:rsidRPr="00B265EC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667D81FB" w14:textId="3FA73070" w:rsidR="39CA03DE" w:rsidRPr="00B265EC" w:rsidRDefault="39CA03DE" w:rsidP="00B265EC">
      <w:pPr>
        <w:spacing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E487889" w14:textId="625EAC0A" w:rsidR="3F30123D" w:rsidRPr="00B265EC" w:rsidRDefault="3F30123D" w:rsidP="00B265EC">
      <w:pPr>
        <w:pStyle w:val="PargrafodaLista"/>
        <w:numPr>
          <w:ilvl w:val="0"/>
          <w:numId w:val="7"/>
        </w:numPr>
        <w:spacing w:line="276" w:lineRule="auto"/>
        <w:ind w:left="426"/>
        <w:rPr>
          <w:rFonts w:ascii="Arial" w:eastAsia="Arial" w:hAnsi="Arial" w:cs="Arial"/>
          <w:sz w:val="20"/>
          <w:szCs w:val="20"/>
        </w:rPr>
      </w:pPr>
      <w:r w:rsidRPr="00B265EC">
        <w:rPr>
          <w:rFonts w:ascii="Arial" w:eastAsia="Arial" w:hAnsi="Arial" w:cs="Arial"/>
          <w:b/>
          <w:bCs/>
          <w:sz w:val="20"/>
          <w:szCs w:val="20"/>
        </w:rPr>
        <w:t>METODOLOGIA</w:t>
      </w:r>
      <w:r w:rsidRPr="00B265EC">
        <w:rPr>
          <w:rFonts w:ascii="Arial" w:eastAsia="Arial" w:hAnsi="Arial" w:cs="Arial"/>
          <w:sz w:val="20"/>
          <w:szCs w:val="20"/>
        </w:rPr>
        <w:t xml:space="preserve"> </w:t>
      </w:r>
    </w:p>
    <w:p w14:paraId="35B14BDD" w14:textId="2775A23E" w:rsidR="699A109F" w:rsidRPr="00B265EC" w:rsidRDefault="699A109F" w:rsidP="00B265EC">
      <w:pPr>
        <w:spacing w:after="0"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B265EC">
        <w:rPr>
          <w:rFonts w:ascii="Arial" w:eastAsia="Arial" w:hAnsi="Arial" w:cs="Arial"/>
          <w:color w:val="000000" w:themeColor="text1"/>
          <w:sz w:val="20"/>
          <w:szCs w:val="20"/>
        </w:rPr>
        <w:t xml:space="preserve">No âmbito deste Convênio, que prevê a conjugação de esforços para apoiar a gestão do Núcleo Perequê do Parque Estadual </w:t>
      </w:r>
      <w:r w:rsidR="00B265EC">
        <w:rPr>
          <w:rFonts w:ascii="Arial" w:eastAsia="Arial" w:hAnsi="Arial" w:cs="Arial"/>
          <w:color w:val="000000" w:themeColor="text1"/>
          <w:sz w:val="20"/>
          <w:szCs w:val="20"/>
        </w:rPr>
        <w:t xml:space="preserve">da </w:t>
      </w:r>
      <w:r w:rsidRPr="00B265EC">
        <w:rPr>
          <w:rFonts w:ascii="Arial" w:eastAsia="Arial" w:hAnsi="Arial" w:cs="Arial"/>
          <w:color w:val="000000" w:themeColor="text1"/>
          <w:sz w:val="20"/>
          <w:szCs w:val="20"/>
        </w:rPr>
        <w:t>Ilha do Cardoso, as atividades deverão ser cumpridas pelos partícipes, de acordo com a prioridade elencada para o desenvolvimento do turismo</w:t>
      </w:r>
      <w:r w:rsidR="53EAB106" w:rsidRPr="00B265EC">
        <w:rPr>
          <w:rFonts w:ascii="Arial" w:eastAsia="Arial" w:hAnsi="Arial" w:cs="Arial"/>
          <w:color w:val="000000" w:themeColor="text1"/>
          <w:sz w:val="20"/>
          <w:szCs w:val="20"/>
        </w:rPr>
        <w:t xml:space="preserve"> de base comunitária</w:t>
      </w:r>
      <w:r w:rsidRPr="00B265EC">
        <w:rPr>
          <w:rFonts w:ascii="Arial" w:eastAsia="Arial" w:hAnsi="Arial" w:cs="Arial"/>
          <w:color w:val="000000" w:themeColor="text1"/>
          <w:sz w:val="20"/>
          <w:szCs w:val="20"/>
        </w:rPr>
        <w:t xml:space="preserve"> e d</w:t>
      </w:r>
      <w:r w:rsidR="00695B57" w:rsidRPr="00B265EC">
        <w:rPr>
          <w:rFonts w:ascii="Arial" w:eastAsia="Arial" w:hAnsi="Arial" w:cs="Arial"/>
          <w:color w:val="000000" w:themeColor="text1"/>
          <w:sz w:val="20"/>
          <w:szCs w:val="20"/>
        </w:rPr>
        <w:t>as atividades de apoio a</w:t>
      </w:r>
      <w:r w:rsidRPr="00B265EC">
        <w:rPr>
          <w:rFonts w:ascii="Arial" w:eastAsia="Arial" w:hAnsi="Arial" w:cs="Arial"/>
          <w:color w:val="000000" w:themeColor="text1"/>
          <w:sz w:val="20"/>
          <w:szCs w:val="20"/>
        </w:rPr>
        <w:t>o uso público.</w:t>
      </w:r>
    </w:p>
    <w:p w14:paraId="21CDDA63" w14:textId="1C84CF99" w:rsidR="39CA03DE" w:rsidRPr="00B265EC" w:rsidRDefault="39CA03DE" w:rsidP="00B265EC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164E15FD" w14:textId="22301AB4" w:rsidR="3F30123D" w:rsidRPr="00B265EC" w:rsidRDefault="3F30123D" w:rsidP="00B265EC">
      <w:pPr>
        <w:pStyle w:val="PargrafodaLista"/>
        <w:numPr>
          <w:ilvl w:val="0"/>
          <w:numId w:val="7"/>
        </w:numPr>
        <w:spacing w:line="276" w:lineRule="auto"/>
        <w:ind w:left="426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B265EC">
        <w:rPr>
          <w:rFonts w:ascii="Arial" w:eastAsia="Arial" w:hAnsi="Arial" w:cs="Arial"/>
          <w:b/>
          <w:bCs/>
          <w:sz w:val="20"/>
          <w:szCs w:val="20"/>
        </w:rPr>
        <w:t>FASES DE E</w:t>
      </w:r>
      <w:r w:rsidR="3A5283F6" w:rsidRPr="00B265EC">
        <w:rPr>
          <w:rFonts w:ascii="Arial" w:eastAsia="Arial" w:hAnsi="Arial" w:cs="Arial"/>
          <w:b/>
          <w:bCs/>
          <w:sz w:val="20"/>
          <w:szCs w:val="20"/>
        </w:rPr>
        <w:t>XECUÇÃO</w:t>
      </w:r>
      <w:r w:rsidRPr="00B265EC">
        <w:rPr>
          <w:rFonts w:ascii="Arial" w:eastAsia="Arial" w:hAnsi="Arial" w:cs="Arial"/>
          <w:b/>
          <w:bCs/>
          <w:sz w:val="20"/>
          <w:szCs w:val="20"/>
        </w:rPr>
        <w:t xml:space="preserve"> DAS ATIVIDADES</w:t>
      </w:r>
    </w:p>
    <w:p w14:paraId="3248F9A0" w14:textId="349D2B12" w:rsidR="00A21AB4" w:rsidRPr="00B265EC" w:rsidRDefault="3F30123D" w:rsidP="00B265EC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B265EC">
        <w:rPr>
          <w:rFonts w:ascii="Arial" w:eastAsia="Arial" w:hAnsi="Arial" w:cs="Arial"/>
          <w:sz w:val="20"/>
          <w:szCs w:val="20"/>
        </w:rPr>
        <w:t>A organiza</w:t>
      </w:r>
      <w:r w:rsidR="68CE4414" w:rsidRPr="00B265EC">
        <w:rPr>
          <w:rFonts w:ascii="Arial" w:eastAsia="Arial" w:hAnsi="Arial" w:cs="Arial"/>
          <w:sz w:val="20"/>
          <w:szCs w:val="20"/>
        </w:rPr>
        <w:t>çã</w:t>
      </w:r>
      <w:r w:rsidRPr="00B265EC">
        <w:rPr>
          <w:rFonts w:ascii="Arial" w:eastAsia="Arial" w:hAnsi="Arial" w:cs="Arial"/>
          <w:sz w:val="20"/>
          <w:szCs w:val="20"/>
        </w:rPr>
        <w:t xml:space="preserve">o e desenvolvimento </w:t>
      </w:r>
      <w:r w:rsidR="001A2BD3" w:rsidRPr="00B265EC">
        <w:rPr>
          <w:rFonts w:ascii="Arial" w:eastAsia="Arial" w:hAnsi="Arial" w:cs="Arial"/>
          <w:sz w:val="20"/>
          <w:szCs w:val="20"/>
        </w:rPr>
        <w:t>do objeto da parceria,</w:t>
      </w:r>
      <w:r w:rsidRPr="00B265EC">
        <w:rPr>
          <w:rFonts w:ascii="Arial" w:eastAsia="Arial" w:hAnsi="Arial" w:cs="Arial"/>
          <w:sz w:val="20"/>
          <w:szCs w:val="20"/>
        </w:rPr>
        <w:t xml:space="preserve"> se </w:t>
      </w:r>
      <w:r w:rsidR="45926F7B" w:rsidRPr="00B265EC">
        <w:rPr>
          <w:rFonts w:ascii="Arial" w:eastAsia="Arial" w:hAnsi="Arial" w:cs="Arial"/>
          <w:sz w:val="20"/>
          <w:szCs w:val="20"/>
        </w:rPr>
        <w:t>darão</w:t>
      </w:r>
      <w:r w:rsidRPr="00B265EC">
        <w:rPr>
          <w:rFonts w:ascii="Arial" w:eastAsia="Arial" w:hAnsi="Arial" w:cs="Arial"/>
          <w:sz w:val="20"/>
          <w:szCs w:val="20"/>
        </w:rPr>
        <w:t xml:space="preserve"> conforme </w:t>
      </w:r>
      <w:r w:rsidR="001A2BD3" w:rsidRPr="00B265EC">
        <w:rPr>
          <w:rFonts w:ascii="Arial" w:eastAsia="Arial" w:hAnsi="Arial" w:cs="Arial"/>
          <w:sz w:val="20"/>
          <w:szCs w:val="20"/>
        </w:rPr>
        <w:t>a previsão de fases anuais de desenvolvimento das atividades: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B265EC" w14:paraId="1E345BF1" w14:textId="77777777" w:rsidTr="00B265EC">
        <w:tc>
          <w:tcPr>
            <w:tcW w:w="704" w:type="dxa"/>
            <w:shd w:val="clear" w:color="auto" w:fill="D9D9D9" w:themeFill="background1" w:themeFillShade="D9"/>
          </w:tcPr>
          <w:p w14:paraId="2BD95264" w14:textId="3FF12298" w:rsidR="00B265EC" w:rsidRPr="00B265EC" w:rsidRDefault="00B265EC" w:rsidP="00A21AB4">
            <w:pPr>
              <w:spacing w:before="60" w:after="60"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ANO</w:t>
            </w:r>
          </w:p>
        </w:tc>
        <w:tc>
          <w:tcPr>
            <w:tcW w:w="8312" w:type="dxa"/>
            <w:shd w:val="clear" w:color="auto" w:fill="D9D9D9" w:themeFill="background1" w:themeFillShade="D9"/>
          </w:tcPr>
          <w:p w14:paraId="4B3A7F59" w14:textId="70BBA11E" w:rsidR="00B265EC" w:rsidRPr="00B265EC" w:rsidRDefault="00B265EC" w:rsidP="00A21AB4">
            <w:pPr>
              <w:spacing w:before="60" w:after="60"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FASES</w:t>
            </w:r>
            <w:r w:rsidR="00A21AB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DE EXECUÇÃO</w:t>
            </w:r>
          </w:p>
        </w:tc>
      </w:tr>
      <w:tr w:rsidR="00B265EC" w14:paraId="6D51E32E" w14:textId="77777777" w:rsidTr="00B265EC">
        <w:tc>
          <w:tcPr>
            <w:tcW w:w="704" w:type="dxa"/>
          </w:tcPr>
          <w:p w14:paraId="59B7E186" w14:textId="574C0E88" w:rsidR="00B265EC" w:rsidRDefault="00B265EC" w:rsidP="00A21AB4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</w:t>
            </w:r>
          </w:p>
        </w:tc>
        <w:tc>
          <w:tcPr>
            <w:tcW w:w="8312" w:type="dxa"/>
          </w:tcPr>
          <w:p w14:paraId="7E53BBA0" w14:textId="04CF35D3" w:rsidR="00B265EC" w:rsidRDefault="00B265EC" w:rsidP="00A21AB4">
            <w:p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B265EC">
              <w:rPr>
                <w:rFonts w:ascii="Arial" w:eastAsia="Arial" w:hAnsi="Arial" w:cs="Arial"/>
                <w:sz w:val="20"/>
                <w:szCs w:val="20"/>
              </w:rPr>
              <w:t>struturação e implementação das atividades de apoio ao uso público</w:t>
            </w:r>
          </w:p>
        </w:tc>
      </w:tr>
      <w:tr w:rsidR="00B265EC" w14:paraId="17240374" w14:textId="77777777" w:rsidTr="00B265EC">
        <w:tc>
          <w:tcPr>
            <w:tcW w:w="704" w:type="dxa"/>
          </w:tcPr>
          <w:p w14:paraId="798557DD" w14:textId="091722A1" w:rsidR="00B265EC" w:rsidRDefault="00B265EC" w:rsidP="00A21AB4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02</w:t>
            </w:r>
          </w:p>
        </w:tc>
        <w:tc>
          <w:tcPr>
            <w:tcW w:w="8312" w:type="dxa"/>
          </w:tcPr>
          <w:p w14:paraId="0B88B8BE" w14:textId="11AF598D" w:rsidR="00B265EC" w:rsidRDefault="00B265EC" w:rsidP="00A21AB4">
            <w:p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B265EC">
              <w:rPr>
                <w:rFonts w:ascii="Arial" w:eastAsia="Arial" w:hAnsi="Arial" w:cs="Arial"/>
                <w:sz w:val="20"/>
                <w:szCs w:val="20"/>
              </w:rPr>
              <w:t>onitoramento e ajustes nas atividades desenvolvidas</w:t>
            </w:r>
          </w:p>
        </w:tc>
      </w:tr>
      <w:tr w:rsidR="00B265EC" w14:paraId="74B8EF42" w14:textId="77777777" w:rsidTr="00B265EC">
        <w:tc>
          <w:tcPr>
            <w:tcW w:w="704" w:type="dxa"/>
          </w:tcPr>
          <w:p w14:paraId="5BA535FB" w14:textId="05925E1C" w:rsidR="00B265EC" w:rsidRDefault="00B265EC" w:rsidP="00A21AB4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03</w:t>
            </w:r>
          </w:p>
        </w:tc>
        <w:tc>
          <w:tcPr>
            <w:tcW w:w="8312" w:type="dxa"/>
          </w:tcPr>
          <w:p w14:paraId="6C14CAE7" w14:textId="0EE7FA9B" w:rsidR="00B265EC" w:rsidRDefault="00B265EC" w:rsidP="00A21AB4">
            <w:p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B265EC">
              <w:rPr>
                <w:rFonts w:ascii="Arial" w:eastAsia="Arial" w:hAnsi="Arial" w:cs="Arial"/>
                <w:sz w:val="20"/>
                <w:szCs w:val="20"/>
              </w:rPr>
              <w:t>valiação, consolidação e replanejamento das atividades orientadas ao aprimoramento da experi</w:t>
            </w:r>
            <w:r>
              <w:rPr>
                <w:rFonts w:ascii="Arial" w:eastAsia="Arial" w:hAnsi="Arial" w:cs="Arial"/>
                <w:sz w:val="20"/>
                <w:szCs w:val="20"/>
              </w:rPr>
              <w:t>ê</w:t>
            </w:r>
            <w:r w:rsidRPr="00B265EC">
              <w:rPr>
                <w:rFonts w:ascii="Arial" w:eastAsia="Arial" w:hAnsi="Arial" w:cs="Arial"/>
                <w:sz w:val="20"/>
                <w:szCs w:val="20"/>
              </w:rPr>
              <w:t>ncia dos partícipes e visitantes</w:t>
            </w:r>
          </w:p>
        </w:tc>
      </w:tr>
      <w:tr w:rsidR="00B265EC" w14:paraId="29ECAA50" w14:textId="77777777" w:rsidTr="00B265EC">
        <w:tc>
          <w:tcPr>
            <w:tcW w:w="704" w:type="dxa"/>
          </w:tcPr>
          <w:p w14:paraId="75BFB42E" w14:textId="063392FA" w:rsidR="00B265EC" w:rsidRDefault="00B265EC" w:rsidP="00A21AB4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04</w:t>
            </w:r>
          </w:p>
        </w:tc>
        <w:tc>
          <w:tcPr>
            <w:tcW w:w="8312" w:type="dxa"/>
          </w:tcPr>
          <w:p w14:paraId="567036A1" w14:textId="4D0991F0" w:rsidR="00B265EC" w:rsidRDefault="00B265EC" w:rsidP="00A21AB4">
            <w:p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B265EC">
              <w:rPr>
                <w:rFonts w:ascii="Arial" w:eastAsia="Arial" w:hAnsi="Arial" w:cs="Arial"/>
                <w:sz w:val="20"/>
                <w:szCs w:val="20"/>
              </w:rPr>
              <w:t>onitoramento e ajustes das atividades</w:t>
            </w:r>
          </w:p>
        </w:tc>
      </w:tr>
      <w:tr w:rsidR="00B265EC" w14:paraId="4D202F4A" w14:textId="77777777" w:rsidTr="00B265EC">
        <w:tc>
          <w:tcPr>
            <w:tcW w:w="704" w:type="dxa"/>
          </w:tcPr>
          <w:p w14:paraId="2891C8D4" w14:textId="64A048CA" w:rsidR="00B265EC" w:rsidRDefault="00B265EC" w:rsidP="00A21AB4">
            <w:pPr>
              <w:spacing w:before="60" w:after="6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</w:t>
            </w:r>
          </w:p>
        </w:tc>
        <w:tc>
          <w:tcPr>
            <w:tcW w:w="8312" w:type="dxa"/>
          </w:tcPr>
          <w:p w14:paraId="7BD247FA" w14:textId="077F0F8A" w:rsidR="00B265EC" w:rsidRDefault="00A21AB4" w:rsidP="00A21AB4">
            <w:p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B265EC" w:rsidRPr="00B265EC">
              <w:rPr>
                <w:rFonts w:ascii="Arial" w:eastAsia="Arial" w:hAnsi="Arial" w:cs="Arial"/>
                <w:sz w:val="20"/>
                <w:szCs w:val="20"/>
              </w:rPr>
              <w:t>valiação e estabelecimento de condições para revisão e renovação do convenio</w:t>
            </w:r>
          </w:p>
        </w:tc>
      </w:tr>
    </w:tbl>
    <w:p w14:paraId="2496FED4" w14:textId="0C8A1102" w:rsidR="43A9E54A" w:rsidRPr="00B265EC" w:rsidRDefault="00A60CD1" w:rsidP="00B265EC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B265EC">
        <w:rPr>
          <w:rFonts w:ascii="Arial" w:eastAsia="Arial" w:hAnsi="Arial" w:cs="Arial"/>
          <w:sz w:val="20"/>
          <w:szCs w:val="20"/>
        </w:rPr>
        <w:t xml:space="preserve"> </w:t>
      </w:r>
    </w:p>
    <w:p w14:paraId="255DB15C" w14:textId="741F4120" w:rsidR="3F30123D" w:rsidRPr="00B265EC" w:rsidRDefault="3F30123D" w:rsidP="00A21AB4">
      <w:pPr>
        <w:pStyle w:val="PargrafodaLista"/>
        <w:numPr>
          <w:ilvl w:val="0"/>
          <w:numId w:val="7"/>
        </w:numPr>
        <w:spacing w:line="276" w:lineRule="auto"/>
        <w:ind w:left="426"/>
        <w:rPr>
          <w:rFonts w:ascii="Arial" w:eastAsia="Arial" w:hAnsi="Arial" w:cs="Arial"/>
          <w:b/>
          <w:bCs/>
          <w:sz w:val="20"/>
          <w:szCs w:val="20"/>
        </w:rPr>
      </w:pPr>
      <w:r w:rsidRPr="00B265EC">
        <w:rPr>
          <w:rFonts w:ascii="Arial" w:eastAsia="Arial" w:hAnsi="Arial" w:cs="Arial"/>
          <w:b/>
          <w:bCs/>
          <w:sz w:val="20"/>
          <w:szCs w:val="20"/>
        </w:rPr>
        <w:t>PRODUTOS</w:t>
      </w:r>
      <w:r w:rsidR="40E3797B" w:rsidRPr="00B265EC">
        <w:rPr>
          <w:rFonts w:ascii="Arial" w:eastAsia="Arial" w:hAnsi="Arial" w:cs="Arial"/>
          <w:b/>
          <w:bCs/>
          <w:sz w:val="20"/>
          <w:szCs w:val="20"/>
        </w:rPr>
        <w:t>/</w:t>
      </w:r>
      <w:r w:rsidRPr="00B265EC">
        <w:rPr>
          <w:rFonts w:ascii="Arial" w:eastAsia="Arial" w:hAnsi="Arial" w:cs="Arial"/>
          <w:b/>
          <w:bCs/>
          <w:sz w:val="20"/>
          <w:szCs w:val="20"/>
        </w:rPr>
        <w:t>RELAT</w:t>
      </w:r>
      <w:r w:rsidR="087A9D96" w:rsidRPr="00B265EC">
        <w:rPr>
          <w:rFonts w:ascii="Arial" w:eastAsia="Arial" w:hAnsi="Arial" w:cs="Arial"/>
          <w:b/>
          <w:bCs/>
          <w:sz w:val="20"/>
          <w:szCs w:val="20"/>
        </w:rPr>
        <w:t>ÓRIOS</w:t>
      </w:r>
    </w:p>
    <w:p w14:paraId="02E7B90F" w14:textId="24748DF5" w:rsidR="39CA03DE" w:rsidRPr="00B265EC" w:rsidRDefault="00695B57" w:rsidP="00A21AB4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B265EC">
        <w:rPr>
          <w:rFonts w:ascii="Arial" w:eastAsia="Arial" w:hAnsi="Arial" w:cs="Arial"/>
          <w:sz w:val="20"/>
          <w:szCs w:val="20"/>
        </w:rPr>
        <w:t>Serão elaborados pelo Grupo de Acompanhamento, relatórios anuais com objetivo de detalhar as informações importantes sobre o objeto do Conv</w:t>
      </w:r>
      <w:r w:rsidR="00A21AB4">
        <w:rPr>
          <w:rFonts w:ascii="Arial" w:eastAsia="Arial" w:hAnsi="Arial" w:cs="Arial"/>
          <w:sz w:val="20"/>
          <w:szCs w:val="20"/>
        </w:rPr>
        <w:t>ê</w:t>
      </w:r>
      <w:r w:rsidRPr="00B265EC">
        <w:rPr>
          <w:rFonts w:ascii="Arial" w:eastAsia="Arial" w:hAnsi="Arial" w:cs="Arial"/>
          <w:sz w:val="20"/>
          <w:szCs w:val="20"/>
        </w:rPr>
        <w:t>nio, relacionando com a execução, metas e etapas previstas neste Plano de Trabalho e nos Planos de Ação específicos.</w:t>
      </w:r>
    </w:p>
    <w:p w14:paraId="342E9DE5" w14:textId="6F46A1A7" w:rsidR="00695B57" w:rsidRPr="00B265EC" w:rsidRDefault="00695B57" w:rsidP="00A21AB4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B265EC">
        <w:rPr>
          <w:rFonts w:ascii="Arial" w:eastAsia="Arial" w:hAnsi="Arial" w:cs="Arial"/>
          <w:sz w:val="20"/>
          <w:szCs w:val="20"/>
        </w:rPr>
        <w:t>O Verificador Independente fará entregas semestrais de relatórios e demais informações concernentes ao seu plano de trabalho, previamente acordado pelas partes, após a contratação pela Fundação Florestal.</w:t>
      </w:r>
    </w:p>
    <w:p w14:paraId="7963B737" w14:textId="77777777" w:rsidR="00695B57" w:rsidRPr="00B265EC" w:rsidRDefault="00695B57" w:rsidP="00B265EC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0841844C" w14:textId="10FDCC16" w:rsidR="3F30123D" w:rsidRPr="00B265EC" w:rsidRDefault="3F30123D" w:rsidP="00A21AB4">
      <w:pPr>
        <w:pStyle w:val="PargrafodaLista"/>
        <w:numPr>
          <w:ilvl w:val="0"/>
          <w:numId w:val="7"/>
        </w:numPr>
        <w:spacing w:line="276" w:lineRule="auto"/>
        <w:ind w:left="426"/>
        <w:rPr>
          <w:rFonts w:ascii="Arial" w:eastAsia="Arial" w:hAnsi="Arial" w:cs="Arial"/>
          <w:b/>
          <w:bCs/>
          <w:sz w:val="20"/>
          <w:szCs w:val="20"/>
        </w:rPr>
      </w:pPr>
      <w:r w:rsidRPr="00B265EC">
        <w:rPr>
          <w:rFonts w:ascii="Arial" w:eastAsia="Arial" w:hAnsi="Arial" w:cs="Arial"/>
          <w:b/>
          <w:bCs/>
          <w:sz w:val="20"/>
          <w:szCs w:val="20"/>
        </w:rPr>
        <w:t xml:space="preserve">RESPONSABILIDADES </w:t>
      </w:r>
    </w:p>
    <w:p w14:paraId="6BB5C3C2" w14:textId="310142F7" w:rsidR="00A21AB4" w:rsidRDefault="3F30123D" w:rsidP="00B265EC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B265EC">
        <w:rPr>
          <w:rFonts w:ascii="Arial" w:eastAsia="Arial" w:hAnsi="Arial" w:cs="Arial"/>
          <w:sz w:val="20"/>
          <w:szCs w:val="20"/>
        </w:rPr>
        <w:t>A responsabilidade dos part</w:t>
      </w:r>
      <w:r w:rsidR="70DFB254" w:rsidRPr="00B265EC">
        <w:rPr>
          <w:rFonts w:ascii="Arial" w:eastAsia="Arial" w:hAnsi="Arial" w:cs="Arial"/>
          <w:sz w:val="20"/>
          <w:szCs w:val="20"/>
        </w:rPr>
        <w:t>í</w:t>
      </w:r>
      <w:r w:rsidRPr="00B265EC">
        <w:rPr>
          <w:rFonts w:ascii="Arial" w:eastAsia="Arial" w:hAnsi="Arial" w:cs="Arial"/>
          <w:sz w:val="20"/>
          <w:szCs w:val="20"/>
        </w:rPr>
        <w:t>cipes em rela</w:t>
      </w:r>
      <w:r w:rsidR="782E03E7" w:rsidRPr="00B265EC">
        <w:rPr>
          <w:rFonts w:ascii="Arial" w:eastAsia="Arial" w:hAnsi="Arial" w:cs="Arial"/>
          <w:sz w:val="20"/>
          <w:szCs w:val="20"/>
        </w:rPr>
        <w:t>çã</w:t>
      </w:r>
      <w:r w:rsidRPr="00B265EC">
        <w:rPr>
          <w:rFonts w:ascii="Arial" w:eastAsia="Arial" w:hAnsi="Arial" w:cs="Arial"/>
          <w:sz w:val="20"/>
          <w:szCs w:val="20"/>
        </w:rPr>
        <w:t>o a cada fase do programa de trabalho distribui-se como segue:</w:t>
      </w:r>
    </w:p>
    <w:p w14:paraId="1872C01F" w14:textId="77777777" w:rsidR="00A21AB4" w:rsidRPr="00B265EC" w:rsidRDefault="00A21AB4" w:rsidP="00B265EC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4531"/>
        <w:gridCol w:w="1985"/>
        <w:gridCol w:w="2499"/>
      </w:tblGrid>
      <w:tr w:rsidR="00A21AB4" w:rsidRPr="00B265EC" w14:paraId="30BF1646" w14:textId="77777777" w:rsidTr="0085147B">
        <w:trPr>
          <w:trHeight w:val="1125"/>
        </w:trPr>
        <w:tc>
          <w:tcPr>
            <w:tcW w:w="4531" w:type="dxa"/>
            <w:vAlign w:val="center"/>
          </w:tcPr>
          <w:p w14:paraId="5A5A9F30" w14:textId="38F59392" w:rsidR="00A21AB4" w:rsidRPr="00B265EC" w:rsidRDefault="00A21AB4" w:rsidP="0085147B">
            <w:pPr>
              <w:pStyle w:val="Ttulo3"/>
              <w:spacing w:before="120" w:after="120"/>
              <w:contextualSpacing/>
              <w:jc w:val="center"/>
              <w:outlineLvl w:val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A21AB4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</w:rPr>
              <w:lastRenderedPageBreak/>
              <w:t>ATIVIDADES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199E521" w14:textId="402B1298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FUNDAÇÃO FLORESTAL</w:t>
            </w:r>
          </w:p>
        </w:tc>
        <w:tc>
          <w:tcPr>
            <w:tcW w:w="2499" w:type="dxa"/>
            <w:vAlign w:val="center"/>
          </w:tcPr>
          <w:p w14:paraId="67F80405" w14:textId="4F7520CB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ASSOCIAÇÃO REPRESENTATIVA DE COMUNIDADE TRADICIONAL DO PEIC</w:t>
            </w:r>
          </w:p>
        </w:tc>
      </w:tr>
      <w:tr w:rsidR="00A21AB4" w:rsidRPr="00B265EC" w14:paraId="392E00BE" w14:textId="77777777" w:rsidTr="00A21AB4">
        <w:tc>
          <w:tcPr>
            <w:tcW w:w="4531" w:type="dxa"/>
          </w:tcPr>
          <w:p w14:paraId="2D841371" w14:textId="71E55C51" w:rsidR="00A21AB4" w:rsidRPr="00B265EC" w:rsidRDefault="00A21AB4" w:rsidP="0085147B">
            <w:pPr>
              <w:pStyle w:val="Ttulo3"/>
              <w:spacing w:before="120" w:after="120"/>
              <w:contextualSpacing/>
              <w:jc w:val="both"/>
              <w:outlineLvl w:val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Disponibilizar as estruturas do Núcleo Perequê - PEIC destinadas às atividades previstas neste CONVÊNIO.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EEAA507" w14:textId="07139208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2499" w:type="dxa"/>
            <w:vAlign w:val="center"/>
          </w:tcPr>
          <w:p w14:paraId="4AC9C240" w14:textId="77777777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1AB4" w:rsidRPr="00B265EC" w14:paraId="569609ED" w14:textId="77777777" w:rsidTr="00A21AB4">
        <w:tc>
          <w:tcPr>
            <w:tcW w:w="4531" w:type="dxa"/>
          </w:tcPr>
          <w:p w14:paraId="5F5C3F8C" w14:textId="5B5A4C24" w:rsidR="00A21AB4" w:rsidRPr="00B265EC" w:rsidRDefault="00A21AB4" w:rsidP="0085147B">
            <w:pPr>
              <w:pStyle w:val="Ttulo3"/>
              <w:spacing w:before="120" w:after="120"/>
              <w:contextualSpacing/>
              <w:jc w:val="both"/>
              <w:outlineLvl w:val="2"/>
              <w:rPr>
                <w:rFonts w:ascii="Arial" w:eastAsia="Arial" w:hAnsi="Arial" w:cs="Arial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Disponibilizar equipe para apoio na fiscalização, monitoramento e segurança dos visitantes nas áreas do Núcleo Perequê, na Praia do Itacuruçá/Pereirinha e entorno imediato em feriados prolongados e alta temporada.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FC5D27B" w14:textId="412D61EF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2499" w:type="dxa"/>
            <w:vAlign w:val="center"/>
          </w:tcPr>
          <w:p w14:paraId="64760AAA" w14:textId="321A8409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1AB4" w:rsidRPr="00B265EC" w14:paraId="1AECE7F5" w14:textId="77777777" w:rsidTr="00A21AB4">
        <w:tc>
          <w:tcPr>
            <w:tcW w:w="4531" w:type="dxa"/>
          </w:tcPr>
          <w:p w14:paraId="5ADD92A3" w14:textId="106569A9" w:rsidR="00A21AB4" w:rsidRPr="00B265EC" w:rsidRDefault="00A21AB4" w:rsidP="0085147B">
            <w:pPr>
              <w:pStyle w:val="Ttulo3"/>
              <w:spacing w:before="120" w:after="120"/>
              <w:contextualSpacing/>
              <w:jc w:val="both"/>
              <w:outlineLvl w:val="2"/>
              <w:rPr>
                <w:rFonts w:ascii="Arial" w:eastAsia="Arial" w:hAnsi="Arial" w:cs="Arial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Realizar as manutenções, preventivas e corretivas, no sistema de geração de energia fotovoltaica, do grupo gerador de energia à diesel, do sistema de esgotamento sanitário, a partir das caixas de inspeção sanitária, e do píer flutuante, conforme manual de uso, operação e manutenção do Parque Estadual da Ilha do Cardoso.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2F357B8" w14:textId="4FF8BD65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2499" w:type="dxa"/>
            <w:vAlign w:val="center"/>
          </w:tcPr>
          <w:p w14:paraId="5EE269CD" w14:textId="321A8409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1AB4" w:rsidRPr="00B265EC" w14:paraId="321670AA" w14:textId="77777777" w:rsidTr="00A21AB4">
        <w:tc>
          <w:tcPr>
            <w:tcW w:w="4531" w:type="dxa"/>
          </w:tcPr>
          <w:p w14:paraId="5CB7365B" w14:textId="113B5682" w:rsidR="00A21AB4" w:rsidRPr="00B265EC" w:rsidRDefault="00A21AB4" w:rsidP="0085147B">
            <w:pPr>
              <w:pStyle w:val="Ttulo3"/>
              <w:spacing w:before="120" w:after="120"/>
              <w:contextualSpacing/>
              <w:jc w:val="both"/>
              <w:outlineLvl w:val="2"/>
              <w:rPr>
                <w:rFonts w:ascii="Arial" w:hAnsi="Arial" w:cs="Arial"/>
              </w:rPr>
            </w:pPr>
            <w:r w:rsidRPr="00B265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Realizar manutenções estruturantes e de alta complexidade, que se façam necessárias, nas edificações disponibilizadas através deste CONVÊNIO, conforme manual de uso, operação e manutenção do Parque Estadual da Ilha do Cardoso.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916A01D" w14:textId="63F2D2D8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2499" w:type="dxa"/>
            <w:vAlign w:val="center"/>
          </w:tcPr>
          <w:p w14:paraId="1CEFC048" w14:textId="53503375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1AB4" w:rsidRPr="00B265EC" w14:paraId="20C3E2E4" w14:textId="77777777" w:rsidTr="00A21AB4">
        <w:tc>
          <w:tcPr>
            <w:tcW w:w="4531" w:type="dxa"/>
          </w:tcPr>
          <w:p w14:paraId="513FC05A" w14:textId="55DB9EAA" w:rsidR="00A21AB4" w:rsidRPr="00B265EC" w:rsidRDefault="00A21AB4" w:rsidP="0085147B">
            <w:pPr>
              <w:pStyle w:val="Ttulo3"/>
              <w:spacing w:before="120" w:after="120"/>
              <w:contextualSpacing/>
              <w:jc w:val="both"/>
              <w:outlineLvl w:val="2"/>
              <w:rPr>
                <w:rFonts w:ascii="Arial" w:hAnsi="Arial" w:cs="Arial"/>
              </w:rPr>
            </w:pPr>
            <w:r w:rsidRPr="00B265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Fornecer, inicialmente, os equipamentos disponíveis da Unidade de Conservação para apoiar a realização dos serviços de manutenção de áreas verdes e de apoio ao uso público realizados nas áreas objeto do CONVÊNIO.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FF97FBD" w14:textId="3B8A1194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2499" w:type="dxa"/>
            <w:vAlign w:val="center"/>
          </w:tcPr>
          <w:p w14:paraId="49AC01A4" w14:textId="5604D5A4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1AB4" w:rsidRPr="00B265EC" w14:paraId="5108EB6E" w14:textId="77777777" w:rsidTr="00A21AB4">
        <w:tc>
          <w:tcPr>
            <w:tcW w:w="4531" w:type="dxa"/>
          </w:tcPr>
          <w:p w14:paraId="476ABB7A" w14:textId="0618F11B" w:rsidR="00A21AB4" w:rsidRPr="00B265EC" w:rsidRDefault="00A21AB4" w:rsidP="0085147B">
            <w:pPr>
              <w:pStyle w:val="Ttulo3"/>
              <w:spacing w:before="120" w:after="120"/>
              <w:contextualSpacing/>
              <w:jc w:val="both"/>
              <w:outlineLvl w:val="2"/>
              <w:rPr>
                <w:rFonts w:ascii="Arial" w:hAnsi="Arial" w:cs="Arial"/>
              </w:rPr>
            </w:pPr>
            <w:r w:rsidRPr="00B265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Disponibilizar o site de venda online para agendamento, divulgação e comercialização das atividades de apoio ao Uso Público.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51E0617" w14:textId="26F1C618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2499" w:type="dxa"/>
            <w:vAlign w:val="center"/>
          </w:tcPr>
          <w:p w14:paraId="2B8E5C91" w14:textId="71D3C217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1AB4" w:rsidRPr="00B265EC" w14:paraId="41C7B24D" w14:textId="77777777" w:rsidTr="00A21AB4">
        <w:tc>
          <w:tcPr>
            <w:tcW w:w="4531" w:type="dxa"/>
          </w:tcPr>
          <w:p w14:paraId="67B6E6A6" w14:textId="5BBBB853" w:rsidR="00A21AB4" w:rsidRPr="00B265EC" w:rsidRDefault="00A21AB4" w:rsidP="0085147B">
            <w:pPr>
              <w:pStyle w:val="Ttulo3"/>
              <w:spacing w:before="120" w:after="120"/>
              <w:contextualSpacing/>
              <w:jc w:val="both"/>
              <w:outlineLvl w:val="2"/>
              <w:rPr>
                <w:rFonts w:ascii="Arial" w:hAnsi="Arial" w:cs="Arial"/>
              </w:rPr>
            </w:pPr>
            <w:r w:rsidRPr="00B265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Oferecer cursos de capacitação em assuntos relacionados com as atividades previstas neste CONVÊNIO.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3096C8B" w14:textId="2D39A65A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2499" w:type="dxa"/>
            <w:vAlign w:val="center"/>
          </w:tcPr>
          <w:p w14:paraId="3CFE3102" w14:textId="521EDA5C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1AB4" w:rsidRPr="00B265EC" w14:paraId="2E0DDAB6" w14:textId="77777777" w:rsidTr="00A21AB4">
        <w:tc>
          <w:tcPr>
            <w:tcW w:w="4531" w:type="dxa"/>
          </w:tcPr>
          <w:p w14:paraId="04098F8F" w14:textId="7AC36986" w:rsidR="00A21AB4" w:rsidRPr="00B265EC" w:rsidRDefault="00A21AB4" w:rsidP="0085147B">
            <w:pPr>
              <w:pStyle w:val="Ttulo3"/>
              <w:spacing w:before="120" w:after="120"/>
              <w:contextualSpacing/>
              <w:jc w:val="both"/>
              <w:outlineLvl w:val="2"/>
              <w:rPr>
                <w:rFonts w:ascii="Arial" w:hAnsi="Arial" w:cs="Arial"/>
              </w:rPr>
            </w:pPr>
            <w:r w:rsidRPr="00B265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Gerenciar as atividades de apoio ao Uso Público, ressaltando a cultura tradicional das comunidades da Ilha do Cardoso, nas estruturas do PEIC – Núcleo Perequê disponibilizadas para esse fim, nas modalidades de hospedagem; alimentação; venda de suvenires, artesanato regional e produtos de primeira necessidade bem como a realização de atividades culturais e eventos</w:t>
            </w:r>
          </w:p>
        </w:tc>
        <w:tc>
          <w:tcPr>
            <w:tcW w:w="1985" w:type="dxa"/>
            <w:vAlign w:val="center"/>
          </w:tcPr>
          <w:p w14:paraId="07702143" w14:textId="52D69B19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F2F2F2" w:themeFill="background1" w:themeFillShade="F2"/>
            <w:vAlign w:val="center"/>
          </w:tcPr>
          <w:p w14:paraId="586FBAC8" w14:textId="45B6EEAE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00A21AB4" w:rsidRPr="00B265EC" w14:paraId="4660BA07" w14:textId="77777777" w:rsidTr="00A21AB4">
        <w:tc>
          <w:tcPr>
            <w:tcW w:w="4531" w:type="dxa"/>
          </w:tcPr>
          <w:p w14:paraId="146C9662" w14:textId="3805C86B" w:rsidR="00A21AB4" w:rsidRPr="00B265EC" w:rsidRDefault="00A21AB4" w:rsidP="0085147B">
            <w:pPr>
              <w:pStyle w:val="Ttulo3"/>
              <w:spacing w:before="120" w:after="120"/>
              <w:contextualSpacing/>
              <w:jc w:val="both"/>
              <w:outlineLvl w:val="2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Disponibilizar serviços de alimentação (café da manhã, almoço e jantar) aos visitantes hospedados no Núcleo Perequê, conforme as orientações do cardápio mínimo</w:t>
            </w:r>
          </w:p>
        </w:tc>
        <w:tc>
          <w:tcPr>
            <w:tcW w:w="1985" w:type="dxa"/>
            <w:vAlign w:val="center"/>
          </w:tcPr>
          <w:p w14:paraId="6B330010" w14:textId="38C420D4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F2F2F2" w:themeFill="background1" w:themeFillShade="F2"/>
            <w:vAlign w:val="center"/>
          </w:tcPr>
          <w:p w14:paraId="742EEA55" w14:textId="1A56530C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00A21AB4" w:rsidRPr="00B265EC" w14:paraId="32E003CF" w14:textId="77777777" w:rsidTr="00A21AB4">
        <w:tc>
          <w:tcPr>
            <w:tcW w:w="4531" w:type="dxa"/>
          </w:tcPr>
          <w:p w14:paraId="36B12A0A" w14:textId="7AF0B5F2" w:rsidR="00A21AB4" w:rsidRPr="00B265EC" w:rsidRDefault="00A21AB4" w:rsidP="0085147B">
            <w:pPr>
              <w:pStyle w:val="Ttulo3"/>
              <w:spacing w:before="120" w:after="120"/>
              <w:contextualSpacing/>
              <w:jc w:val="both"/>
              <w:outlineLvl w:val="2"/>
              <w:rPr>
                <w:rFonts w:ascii="Arial" w:hAnsi="Arial" w:cs="Arial"/>
              </w:rPr>
            </w:pPr>
            <w:r w:rsidRPr="00B265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Zelar pela correta e adequada utilização das estruturas e equipamentos do PEIC – Núcleo Perequê disponibilizadas para execução das atividades previstas neste CONVÊNIO.</w:t>
            </w:r>
          </w:p>
        </w:tc>
        <w:tc>
          <w:tcPr>
            <w:tcW w:w="1985" w:type="dxa"/>
            <w:vAlign w:val="center"/>
          </w:tcPr>
          <w:p w14:paraId="361BAFCF" w14:textId="285ACEBC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F2F2F2" w:themeFill="background1" w:themeFillShade="F2"/>
            <w:vAlign w:val="center"/>
          </w:tcPr>
          <w:p w14:paraId="24CB4BAE" w14:textId="58F41949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00A21AB4" w:rsidRPr="00B265EC" w14:paraId="08AEF37D" w14:textId="77777777" w:rsidTr="00A21AB4">
        <w:tc>
          <w:tcPr>
            <w:tcW w:w="4531" w:type="dxa"/>
          </w:tcPr>
          <w:p w14:paraId="4F8866CF" w14:textId="2794CC21" w:rsidR="00A21AB4" w:rsidRPr="00B265EC" w:rsidRDefault="00A21AB4" w:rsidP="0085147B">
            <w:pPr>
              <w:pStyle w:val="Ttulo3"/>
              <w:spacing w:before="120" w:after="120"/>
              <w:contextualSpacing/>
              <w:jc w:val="both"/>
              <w:outlineLvl w:val="2"/>
              <w:rPr>
                <w:rFonts w:ascii="Arial" w:hAnsi="Arial" w:cs="Arial"/>
              </w:rPr>
            </w:pPr>
            <w:r w:rsidRPr="00B265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Informar à Fundação Florestal qualquer problema observado nos equipamentos, nas edificações e infraestruturas que julgue estar excluso às suas obrigações de manutenção.</w:t>
            </w:r>
          </w:p>
        </w:tc>
        <w:tc>
          <w:tcPr>
            <w:tcW w:w="1985" w:type="dxa"/>
            <w:vAlign w:val="center"/>
          </w:tcPr>
          <w:p w14:paraId="3078B081" w14:textId="5B2D6FEB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F2F2F2" w:themeFill="background1" w:themeFillShade="F2"/>
            <w:vAlign w:val="center"/>
          </w:tcPr>
          <w:p w14:paraId="24FED816" w14:textId="62B320ED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00A21AB4" w:rsidRPr="00B265EC" w14:paraId="7AD8EB32" w14:textId="77777777" w:rsidTr="00A21AB4">
        <w:tc>
          <w:tcPr>
            <w:tcW w:w="4531" w:type="dxa"/>
          </w:tcPr>
          <w:p w14:paraId="1FB54BC0" w14:textId="2575D45F" w:rsidR="00A21AB4" w:rsidRPr="00B265EC" w:rsidRDefault="00A21AB4" w:rsidP="0085147B">
            <w:pPr>
              <w:pStyle w:val="Ttulo3"/>
              <w:spacing w:before="120" w:after="120"/>
              <w:contextualSpacing/>
              <w:jc w:val="both"/>
              <w:outlineLvl w:val="2"/>
              <w:rPr>
                <w:rFonts w:ascii="Arial" w:hAnsi="Arial" w:cs="Arial"/>
              </w:rPr>
            </w:pPr>
            <w:r w:rsidRPr="00B265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Realizar manutenções rotineiras e/ou de baixa complexidade, que se façam necessárias, nas edificações disponibilizadas através deste CONVÊNIO, conforme manual de uso, operação e manutenção do PEIC – Núcleo Perequê.</w:t>
            </w:r>
          </w:p>
        </w:tc>
        <w:tc>
          <w:tcPr>
            <w:tcW w:w="1985" w:type="dxa"/>
            <w:vAlign w:val="center"/>
          </w:tcPr>
          <w:p w14:paraId="44457B6D" w14:textId="2FA006B1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F2F2F2" w:themeFill="background1" w:themeFillShade="F2"/>
            <w:vAlign w:val="center"/>
          </w:tcPr>
          <w:p w14:paraId="4783C1B2" w14:textId="117149DD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00A21AB4" w:rsidRPr="00B265EC" w14:paraId="3BF9FCC8" w14:textId="77777777" w:rsidTr="00A21AB4">
        <w:tc>
          <w:tcPr>
            <w:tcW w:w="4531" w:type="dxa"/>
          </w:tcPr>
          <w:p w14:paraId="5D1DD132" w14:textId="3B21C4CA" w:rsidR="00A21AB4" w:rsidRPr="00B265EC" w:rsidRDefault="00A21AB4" w:rsidP="0085147B">
            <w:pPr>
              <w:pStyle w:val="Ttulo3"/>
              <w:spacing w:before="120" w:after="120"/>
              <w:contextualSpacing/>
              <w:jc w:val="both"/>
              <w:outlineLvl w:val="2"/>
              <w:rPr>
                <w:rFonts w:ascii="Arial" w:hAnsi="Arial" w:cs="Arial"/>
              </w:rPr>
            </w:pPr>
            <w:r w:rsidRPr="00B265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Realizar a limpeza periódica básica de todas as edificações objeto deste convênio, correspondente à aprox. 5.000 m², mesmo em períodos de baixa ocupação.</w:t>
            </w:r>
          </w:p>
        </w:tc>
        <w:tc>
          <w:tcPr>
            <w:tcW w:w="1985" w:type="dxa"/>
            <w:vAlign w:val="center"/>
          </w:tcPr>
          <w:p w14:paraId="1CB2DC71" w14:textId="1FD85067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F2F2F2" w:themeFill="background1" w:themeFillShade="F2"/>
            <w:vAlign w:val="center"/>
          </w:tcPr>
          <w:p w14:paraId="03974907" w14:textId="17629E64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00A21AB4" w:rsidRPr="00B265EC" w14:paraId="53F6A899" w14:textId="77777777" w:rsidTr="00A21AB4">
        <w:tc>
          <w:tcPr>
            <w:tcW w:w="4531" w:type="dxa"/>
          </w:tcPr>
          <w:p w14:paraId="394082FD" w14:textId="78F0C53D" w:rsidR="00A21AB4" w:rsidRPr="00B265EC" w:rsidRDefault="00A21AB4" w:rsidP="0085147B">
            <w:pPr>
              <w:pStyle w:val="Ttulo3"/>
              <w:spacing w:before="120" w:after="120"/>
              <w:contextualSpacing/>
              <w:jc w:val="both"/>
              <w:outlineLvl w:val="2"/>
              <w:rPr>
                <w:rFonts w:ascii="Arial" w:hAnsi="Arial" w:cs="Arial"/>
              </w:rPr>
            </w:pPr>
            <w:r w:rsidRPr="00B265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Realizar limpeza mensal das áreas verdes no entorno das estruturas do PEIC – Núcleo Perequê objetos do CONVÊNIO, correspondente à aproximadamente 15.000 m², conforme mapa anexo.</w:t>
            </w:r>
          </w:p>
        </w:tc>
        <w:tc>
          <w:tcPr>
            <w:tcW w:w="1985" w:type="dxa"/>
            <w:vAlign w:val="center"/>
          </w:tcPr>
          <w:p w14:paraId="3349BA89" w14:textId="79113F2B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F2F2F2" w:themeFill="background1" w:themeFillShade="F2"/>
            <w:vAlign w:val="center"/>
          </w:tcPr>
          <w:p w14:paraId="474D2281" w14:textId="3E92B05B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00A21AB4" w:rsidRPr="00B265EC" w14:paraId="14BB9CF1" w14:textId="77777777" w:rsidTr="00A21AB4">
        <w:tc>
          <w:tcPr>
            <w:tcW w:w="4531" w:type="dxa"/>
          </w:tcPr>
          <w:p w14:paraId="2D3D4B84" w14:textId="19746B20" w:rsidR="00A21AB4" w:rsidRPr="00B265EC" w:rsidRDefault="00A21AB4" w:rsidP="0085147B">
            <w:pPr>
              <w:pStyle w:val="Ttulo3"/>
              <w:spacing w:before="120" w:after="120"/>
              <w:contextualSpacing/>
              <w:jc w:val="both"/>
              <w:outlineLvl w:val="2"/>
              <w:rPr>
                <w:rFonts w:ascii="Arial" w:hAnsi="Arial" w:cs="Arial"/>
              </w:rPr>
            </w:pPr>
            <w:r w:rsidRPr="00B265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Realizar a limpeza e a manutenção dos 03 reservatórios (15.000 litros) e das 02 caixas d’água (100.000 litros) do PEIC – Núcleo Perequê.</w:t>
            </w:r>
          </w:p>
        </w:tc>
        <w:tc>
          <w:tcPr>
            <w:tcW w:w="1985" w:type="dxa"/>
            <w:vAlign w:val="center"/>
          </w:tcPr>
          <w:p w14:paraId="0409AD36" w14:textId="367E4EF2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F2F2F2" w:themeFill="background1" w:themeFillShade="F2"/>
            <w:vAlign w:val="center"/>
          </w:tcPr>
          <w:p w14:paraId="7C637345" w14:textId="03377EDE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00A21AB4" w:rsidRPr="00B265EC" w14:paraId="35DAD453" w14:textId="77777777" w:rsidTr="00A21AB4">
        <w:tc>
          <w:tcPr>
            <w:tcW w:w="4531" w:type="dxa"/>
          </w:tcPr>
          <w:p w14:paraId="654A3B80" w14:textId="7C226FEE" w:rsidR="00A21AB4" w:rsidRPr="00B265EC" w:rsidRDefault="00A21AB4" w:rsidP="0085147B">
            <w:pPr>
              <w:pStyle w:val="Ttulo3"/>
              <w:spacing w:before="120" w:after="120"/>
              <w:contextualSpacing/>
              <w:jc w:val="both"/>
              <w:outlineLvl w:val="2"/>
              <w:rPr>
                <w:rFonts w:ascii="Arial" w:hAnsi="Arial" w:cs="Arial"/>
              </w:rPr>
            </w:pPr>
            <w:r w:rsidRPr="00B265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Realizar o gerenciamento dos resíduos sólidos provenientes das atividades do Núcleo Perequê.</w:t>
            </w:r>
          </w:p>
        </w:tc>
        <w:tc>
          <w:tcPr>
            <w:tcW w:w="1985" w:type="dxa"/>
            <w:vAlign w:val="center"/>
          </w:tcPr>
          <w:p w14:paraId="3859DAA4" w14:textId="67923109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F2F2F2" w:themeFill="background1" w:themeFillShade="F2"/>
            <w:vAlign w:val="center"/>
          </w:tcPr>
          <w:p w14:paraId="721EAFD2" w14:textId="48295AD8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00A21AB4" w:rsidRPr="00B265EC" w14:paraId="352A088F" w14:textId="77777777" w:rsidTr="00A21AB4">
        <w:tc>
          <w:tcPr>
            <w:tcW w:w="4531" w:type="dxa"/>
          </w:tcPr>
          <w:p w14:paraId="18226709" w14:textId="38D53006" w:rsidR="00A21AB4" w:rsidRPr="00B265EC" w:rsidRDefault="00A21AB4" w:rsidP="0085147B">
            <w:pPr>
              <w:pStyle w:val="Ttulo3"/>
              <w:spacing w:before="120" w:after="120"/>
              <w:contextualSpacing/>
              <w:jc w:val="both"/>
              <w:outlineLvl w:val="2"/>
              <w:rPr>
                <w:rFonts w:ascii="Arial" w:hAnsi="Arial" w:cs="Arial"/>
              </w:rPr>
            </w:pPr>
            <w:r w:rsidRPr="00B265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Desenvolver e gerenciar o agendamento e reservas, podendo ser realizados pelo sistema de venda online da Fundação Florestal, ou através de outro sistema, acordado entre as partes.</w:t>
            </w:r>
          </w:p>
        </w:tc>
        <w:tc>
          <w:tcPr>
            <w:tcW w:w="1985" w:type="dxa"/>
            <w:vAlign w:val="center"/>
          </w:tcPr>
          <w:p w14:paraId="5023367A" w14:textId="32B46EBD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F2F2F2" w:themeFill="background1" w:themeFillShade="F2"/>
            <w:vAlign w:val="center"/>
          </w:tcPr>
          <w:p w14:paraId="16BB7C0A" w14:textId="7D314657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00A21AB4" w:rsidRPr="00B265EC" w14:paraId="0D8FD57E" w14:textId="77777777" w:rsidTr="00A21AB4">
        <w:tc>
          <w:tcPr>
            <w:tcW w:w="4531" w:type="dxa"/>
          </w:tcPr>
          <w:p w14:paraId="4DF1E49F" w14:textId="6ABD94A4" w:rsidR="00A21AB4" w:rsidRPr="00B265EC" w:rsidRDefault="00A21AB4" w:rsidP="0085147B">
            <w:pPr>
              <w:pStyle w:val="Ttulo3"/>
              <w:spacing w:before="120" w:after="120"/>
              <w:contextualSpacing/>
              <w:jc w:val="both"/>
              <w:outlineLvl w:val="2"/>
              <w:rPr>
                <w:rFonts w:ascii="Arial" w:hAnsi="Arial" w:cs="Arial"/>
              </w:rPr>
            </w:pPr>
            <w:r w:rsidRPr="00B265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Precificar com liberdade operacional e tarifária as atividades previstas, atendendo a viabilidade econômica, qualidade de vida da comunidade e inclusão social dos visitantes, observando os princípios do turismo de base comunitária.</w:t>
            </w:r>
          </w:p>
        </w:tc>
        <w:tc>
          <w:tcPr>
            <w:tcW w:w="1985" w:type="dxa"/>
            <w:vAlign w:val="center"/>
          </w:tcPr>
          <w:p w14:paraId="4ED072EA" w14:textId="56F4C6C4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F2F2F2" w:themeFill="background1" w:themeFillShade="F2"/>
            <w:vAlign w:val="center"/>
          </w:tcPr>
          <w:p w14:paraId="1A6455D8" w14:textId="345F640E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00A21AB4" w:rsidRPr="00B265EC" w14:paraId="391253C6" w14:textId="77777777" w:rsidTr="00A21AB4">
        <w:tc>
          <w:tcPr>
            <w:tcW w:w="4531" w:type="dxa"/>
          </w:tcPr>
          <w:p w14:paraId="2A8E57FF" w14:textId="06A260E8" w:rsidR="00A21AB4" w:rsidRPr="00B265EC" w:rsidRDefault="00A21AB4" w:rsidP="0085147B">
            <w:pPr>
              <w:pStyle w:val="Ttulo3"/>
              <w:spacing w:before="120" w:after="120"/>
              <w:contextualSpacing/>
              <w:jc w:val="both"/>
              <w:outlineLvl w:val="2"/>
              <w:rPr>
                <w:rFonts w:ascii="Arial" w:hAnsi="Arial" w:cs="Arial"/>
              </w:rPr>
            </w:pPr>
            <w:r w:rsidRPr="00B265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Indicar as capacitações necessárias para desenvolver e manter a qualidade das atividades constantes no CONVÊNIO, bem como a qualificação dos participantes da comunidade, colaboradores e outros atores que compõe o grupo das atividades de visitação e uso público do Núcleo Perequê, de acordo com a área de atuação.</w:t>
            </w:r>
          </w:p>
        </w:tc>
        <w:tc>
          <w:tcPr>
            <w:tcW w:w="1985" w:type="dxa"/>
            <w:vAlign w:val="center"/>
          </w:tcPr>
          <w:p w14:paraId="405BD039" w14:textId="55EE5EF5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F2F2F2" w:themeFill="background1" w:themeFillShade="F2"/>
            <w:vAlign w:val="center"/>
          </w:tcPr>
          <w:p w14:paraId="4E966E4A" w14:textId="0625FC68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00A21AB4" w:rsidRPr="00B265EC" w14:paraId="2D5C3BE3" w14:textId="77777777" w:rsidTr="00A21AB4">
        <w:tc>
          <w:tcPr>
            <w:tcW w:w="4531" w:type="dxa"/>
          </w:tcPr>
          <w:p w14:paraId="625B2A17" w14:textId="6C7F2ED0" w:rsidR="00A21AB4" w:rsidRPr="00B265EC" w:rsidRDefault="00A21AB4" w:rsidP="0085147B">
            <w:pPr>
              <w:pStyle w:val="Ttulo2"/>
              <w:spacing w:before="120" w:after="120"/>
              <w:contextualSpacing/>
              <w:jc w:val="both"/>
              <w:outlineLvl w:val="1"/>
              <w:rPr>
                <w:rFonts w:ascii="Arial" w:hAnsi="Arial" w:cs="Arial"/>
              </w:rPr>
            </w:pPr>
            <w:r w:rsidRPr="00B265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Instituir um Grupo de Acompanhamento composto por representantes da FUNDAÇÃO FLORESTAL e ASSOCIAÇÃO REPRESENTATIVA DE COMUNIDADE TRADICIONAL DO PEIC, com membros paritários, tendo como atribuição acompanhar</w:t>
            </w:r>
            <w:r w:rsidRPr="00B265EC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 w:rsidRPr="00B265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 planejamento e</w:t>
            </w:r>
            <w:r w:rsidRPr="00B265EC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 w:rsidRPr="00B265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 execução do disposto neste CONVÊNIO.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04623C1" w14:textId="6D02FA3E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2499" w:type="dxa"/>
            <w:shd w:val="clear" w:color="auto" w:fill="F2F2F2" w:themeFill="background1" w:themeFillShade="F2"/>
            <w:vAlign w:val="center"/>
          </w:tcPr>
          <w:p w14:paraId="3DD3B491" w14:textId="248EFB91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00A21AB4" w:rsidRPr="00B265EC" w14:paraId="012C66DD" w14:textId="77777777" w:rsidTr="00A21AB4">
        <w:tc>
          <w:tcPr>
            <w:tcW w:w="4531" w:type="dxa"/>
          </w:tcPr>
          <w:p w14:paraId="201B4FEE" w14:textId="3B16BA2E" w:rsidR="00A21AB4" w:rsidRPr="00B265EC" w:rsidRDefault="00A21AB4" w:rsidP="0085147B">
            <w:pPr>
              <w:pStyle w:val="Ttulo2"/>
              <w:spacing w:before="120" w:after="120"/>
              <w:contextualSpacing/>
              <w:jc w:val="both"/>
              <w:outlineLvl w:val="1"/>
              <w:rPr>
                <w:rFonts w:ascii="Arial" w:hAnsi="Arial" w:cs="Arial"/>
              </w:rPr>
            </w:pPr>
            <w:r w:rsidRPr="00B265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Elaborar, no prazo de até 6 meses após a assinatura do CONVÊNIO, os Planos de AÇÃO com detalhamento sobre planejamento, execução e monitoramento das atividades previstas.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2C2B7AA" w14:textId="6D02FA3E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2499" w:type="dxa"/>
            <w:shd w:val="clear" w:color="auto" w:fill="F2F2F2" w:themeFill="background1" w:themeFillShade="F2"/>
            <w:vAlign w:val="center"/>
          </w:tcPr>
          <w:p w14:paraId="691FC44D" w14:textId="248EFB91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00A21AB4" w:rsidRPr="00B265EC" w14:paraId="413CD131" w14:textId="77777777" w:rsidTr="00A21AB4">
        <w:tc>
          <w:tcPr>
            <w:tcW w:w="4531" w:type="dxa"/>
          </w:tcPr>
          <w:p w14:paraId="28D7F0BD" w14:textId="22CA338B" w:rsidR="00A21AB4" w:rsidRPr="00B265EC" w:rsidRDefault="00A21AB4" w:rsidP="0085147B">
            <w:pPr>
              <w:pStyle w:val="Ttulo2"/>
              <w:spacing w:before="120" w:after="120"/>
              <w:contextualSpacing/>
              <w:jc w:val="both"/>
              <w:outlineLvl w:val="1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Identificar e organizar cursos de capacitação em assuntos relacionados com as atividades de apoio ao Uso Público, bem como operação e manutenção das estruturas e equipamentos específicos.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02B5A95" w14:textId="6D02FA3E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2499" w:type="dxa"/>
            <w:shd w:val="clear" w:color="auto" w:fill="F2F2F2" w:themeFill="background1" w:themeFillShade="F2"/>
            <w:vAlign w:val="center"/>
          </w:tcPr>
          <w:p w14:paraId="7DF79FFC" w14:textId="248EFB91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00A21AB4" w:rsidRPr="00B265EC" w14:paraId="52DAC19B" w14:textId="77777777" w:rsidTr="00A21AB4">
        <w:tc>
          <w:tcPr>
            <w:tcW w:w="4531" w:type="dxa"/>
          </w:tcPr>
          <w:p w14:paraId="33236604" w14:textId="3F356032" w:rsidR="00A21AB4" w:rsidRPr="00B265EC" w:rsidRDefault="00A21AB4" w:rsidP="0085147B">
            <w:pPr>
              <w:pStyle w:val="Ttulo2"/>
              <w:spacing w:before="120" w:after="120"/>
              <w:contextualSpacing/>
              <w:jc w:val="both"/>
              <w:outlineLvl w:val="1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Desenvolver um plano de gerenciamento de resíduos sólidos para as estruturas do PEIC - Núcleo Perequê, envolvendo todas as instituições que utilizarão o espaço e são responsáveis pela gestão dos resíduos sólidos.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DA65E5A" w14:textId="6D02FA3E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2499" w:type="dxa"/>
            <w:shd w:val="clear" w:color="auto" w:fill="F2F2F2" w:themeFill="background1" w:themeFillShade="F2"/>
            <w:vAlign w:val="center"/>
          </w:tcPr>
          <w:p w14:paraId="5440851D" w14:textId="248EFB91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00A21AB4" w:rsidRPr="00B265EC" w14:paraId="3A610D80" w14:textId="77777777" w:rsidTr="00A21AB4">
        <w:tc>
          <w:tcPr>
            <w:tcW w:w="4531" w:type="dxa"/>
          </w:tcPr>
          <w:p w14:paraId="070CD6DB" w14:textId="60E17D10" w:rsidR="00A21AB4" w:rsidRPr="00B265EC" w:rsidRDefault="00A21AB4" w:rsidP="0085147B">
            <w:pPr>
              <w:pStyle w:val="Ttulo2"/>
              <w:spacing w:before="120" w:after="120"/>
              <w:contextualSpacing/>
              <w:jc w:val="both"/>
              <w:outlineLvl w:val="1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Fomentar e sensibilizar boas práticas sociais e ambientais, de mínimo impacto e sustentável, em toda a cadeia produtiva do turismo, articulando em conjunto com os atores envolvidos.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7BE93B2" w14:textId="6D02FA3E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2499" w:type="dxa"/>
            <w:shd w:val="clear" w:color="auto" w:fill="F2F2F2" w:themeFill="background1" w:themeFillShade="F2"/>
            <w:vAlign w:val="center"/>
          </w:tcPr>
          <w:p w14:paraId="6A6FE3A3" w14:textId="248EFB91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  <w:tr w:rsidR="00A21AB4" w:rsidRPr="00B265EC" w14:paraId="20E3DA37" w14:textId="77777777" w:rsidTr="00A21AB4">
        <w:tc>
          <w:tcPr>
            <w:tcW w:w="4531" w:type="dxa"/>
          </w:tcPr>
          <w:p w14:paraId="570047C3" w14:textId="4E730803" w:rsidR="00A21AB4" w:rsidRPr="00B265EC" w:rsidRDefault="00A21AB4" w:rsidP="0085147B">
            <w:pPr>
              <w:pStyle w:val="Ttulo2"/>
              <w:spacing w:before="120" w:after="120"/>
              <w:contextualSpacing/>
              <w:jc w:val="both"/>
              <w:outlineLvl w:val="1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Articular junto às esferas do Poder Público, políticas e ações necessárias para o bom desempenho das atividades previstas no CONVÊNIO.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4DE2DD4" w14:textId="6D02FA3E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2499" w:type="dxa"/>
            <w:shd w:val="clear" w:color="auto" w:fill="F2F2F2" w:themeFill="background1" w:themeFillShade="F2"/>
            <w:vAlign w:val="center"/>
          </w:tcPr>
          <w:p w14:paraId="1FDB48DC" w14:textId="248EFB91" w:rsidR="00A21AB4" w:rsidRPr="00B265EC" w:rsidRDefault="00A21AB4" w:rsidP="0085147B">
            <w:pPr>
              <w:spacing w:before="120" w:after="120"/>
              <w:contextualSpacing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65EC"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</w:tr>
    </w:tbl>
    <w:p w14:paraId="59EC6F08" w14:textId="0FA4B13B" w:rsidR="39CA03DE" w:rsidRPr="00B265EC" w:rsidRDefault="39CA03DE" w:rsidP="00B265EC">
      <w:pPr>
        <w:spacing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6EA63D6" w14:textId="4597F60F" w:rsidR="3F30123D" w:rsidRPr="00B265EC" w:rsidRDefault="3F30123D" w:rsidP="00A71215">
      <w:pPr>
        <w:pStyle w:val="PargrafodaLista"/>
        <w:numPr>
          <w:ilvl w:val="0"/>
          <w:numId w:val="7"/>
        </w:numPr>
        <w:spacing w:line="276" w:lineRule="auto"/>
        <w:ind w:left="426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B265EC">
        <w:rPr>
          <w:rFonts w:ascii="Arial" w:eastAsia="Arial" w:hAnsi="Arial" w:cs="Arial"/>
          <w:b/>
          <w:bCs/>
          <w:sz w:val="20"/>
          <w:szCs w:val="20"/>
        </w:rPr>
        <w:t>RECURSOS FINANCEIROS</w:t>
      </w:r>
    </w:p>
    <w:p w14:paraId="05A0FCF4" w14:textId="69AF1ED2" w:rsidR="4934CB1F" w:rsidRPr="00B265EC" w:rsidRDefault="4934CB1F" w:rsidP="00A71215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B265EC">
        <w:rPr>
          <w:rFonts w:ascii="Arial" w:eastAsia="Arial" w:hAnsi="Arial" w:cs="Arial"/>
          <w:color w:val="000000" w:themeColor="text1"/>
          <w:sz w:val="20"/>
          <w:szCs w:val="20"/>
        </w:rPr>
        <w:t xml:space="preserve">O presente CONVÊNIO não prevê transferências de recursos financeiros entre os partícipes; </w:t>
      </w:r>
    </w:p>
    <w:p w14:paraId="0273A3F9" w14:textId="477E623B" w:rsidR="4934CB1F" w:rsidRPr="00B265EC" w:rsidRDefault="4934CB1F" w:rsidP="00A71215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B265EC">
        <w:rPr>
          <w:rFonts w:ascii="Arial" w:eastAsia="Arial" w:hAnsi="Arial" w:cs="Arial"/>
          <w:color w:val="000000" w:themeColor="text1"/>
          <w:sz w:val="20"/>
          <w:szCs w:val="20"/>
        </w:rPr>
        <w:t xml:space="preserve">Os recursos financeiros necessários à execução do objeto do presente CONVÊNIO correrão por </w:t>
      </w:r>
      <w:r w:rsidRPr="00B265EC">
        <w:rPr>
          <w:rFonts w:ascii="Arial" w:eastAsia="Arial" w:hAnsi="Arial" w:cs="Arial"/>
          <w:sz w:val="20"/>
          <w:szCs w:val="20"/>
        </w:rPr>
        <w:t>conta dos partícipes para atendimento das respectivas atribuições.</w:t>
      </w:r>
    </w:p>
    <w:p w14:paraId="49578410" w14:textId="77777777" w:rsidR="00DF6A04" w:rsidRPr="00B265EC" w:rsidRDefault="00DF6A04" w:rsidP="00A71215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2431A1F" w14:textId="77777777" w:rsidR="3F30123D" w:rsidRPr="00B265EC" w:rsidRDefault="3F30123D" w:rsidP="00A71215">
      <w:pPr>
        <w:pStyle w:val="PargrafodaLista"/>
        <w:numPr>
          <w:ilvl w:val="0"/>
          <w:numId w:val="7"/>
        </w:numPr>
        <w:spacing w:line="276" w:lineRule="auto"/>
        <w:ind w:left="426"/>
        <w:jc w:val="both"/>
        <w:rPr>
          <w:rFonts w:ascii="Arial" w:eastAsia="Arial" w:hAnsi="Arial" w:cs="Arial"/>
          <w:b/>
          <w:bCs/>
          <w:sz w:val="20"/>
          <w:szCs w:val="20"/>
        </w:rPr>
      </w:pPr>
      <w:bookmarkStart w:id="0" w:name="_Int_wEnXaknK"/>
      <w:r w:rsidRPr="00B265EC">
        <w:rPr>
          <w:rFonts w:ascii="Arial" w:eastAsia="Arial" w:hAnsi="Arial" w:cs="Arial"/>
          <w:b/>
          <w:bCs/>
          <w:sz w:val="20"/>
          <w:szCs w:val="20"/>
        </w:rPr>
        <w:t>CRONOGRAMA F</w:t>
      </w:r>
      <w:r w:rsidR="49415BC7" w:rsidRPr="00B265EC">
        <w:rPr>
          <w:rFonts w:ascii="Arial" w:eastAsia="Arial" w:hAnsi="Arial" w:cs="Arial"/>
          <w:b/>
          <w:bCs/>
          <w:sz w:val="20"/>
          <w:szCs w:val="20"/>
        </w:rPr>
        <w:t>Í</w:t>
      </w:r>
      <w:r w:rsidRPr="00B265EC">
        <w:rPr>
          <w:rFonts w:ascii="Arial" w:eastAsia="Arial" w:hAnsi="Arial" w:cs="Arial"/>
          <w:b/>
          <w:bCs/>
          <w:sz w:val="20"/>
          <w:szCs w:val="20"/>
        </w:rPr>
        <w:t>SICO</w:t>
      </w:r>
      <w:r w:rsidR="7D94CBEE" w:rsidRPr="00B265E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bookmarkEnd w:id="0"/>
    </w:p>
    <w:p w14:paraId="4337CFA5" w14:textId="173C181A" w:rsidR="6BCCA05B" w:rsidRPr="00B265EC" w:rsidRDefault="6BCCA05B" w:rsidP="00A71215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B265EC">
        <w:rPr>
          <w:rFonts w:ascii="Arial" w:eastAsia="Arial" w:hAnsi="Arial" w:cs="Arial"/>
          <w:sz w:val="20"/>
          <w:szCs w:val="20"/>
        </w:rPr>
        <w:t xml:space="preserve">A organização e desenvolvimento das atividades se darão conforme segue, considerando três fases principais: planejamento, desenvolvimento e avaliação </w:t>
      </w:r>
      <w:r w:rsidR="00A60CD1" w:rsidRPr="00B265EC">
        <w:rPr>
          <w:rFonts w:ascii="Arial" w:eastAsia="Arial" w:hAnsi="Arial" w:cs="Arial"/>
          <w:sz w:val="20"/>
          <w:szCs w:val="20"/>
        </w:rPr>
        <w:t>das</w:t>
      </w:r>
      <w:r w:rsidRPr="00B265EC">
        <w:rPr>
          <w:rFonts w:ascii="Arial" w:eastAsia="Arial" w:hAnsi="Arial" w:cs="Arial"/>
          <w:sz w:val="20"/>
          <w:szCs w:val="20"/>
        </w:rPr>
        <w:t xml:space="preserve"> metas propostas:</w:t>
      </w:r>
    </w:p>
    <w:p w14:paraId="76686197" w14:textId="1D74E10F" w:rsidR="001A2BD3" w:rsidRPr="00B265EC" w:rsidRDefault="001A2BD3" w:rsidP="00B265EC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5E20E83F" w14:textId="7C7D0216" w:rsidR="51933291" w:rsidRDefault="51933291" w:rsidP="51933291">
      <w:pPr>
        <w:rPr>
          <w:rFonts w:ascii="Arial" w:eastAsia="Arial" w:hAnsi="Arial" w:cs="Arial"/>
          <w:sz w:val="20"/>
          <w:szCs w:val="20"/>
        </w:rPr>
      </w:pPr>
    </w:p>
    <w:p w14:paraId="62C60AB0" w14:textId="6294F626" w:rsidR="00DF6A04" w:rsidRDefault="00DF6A04" w:rsidP="51933291">
      <w:pPr>
        <w:rPr>
          <w:rFonts w:ascii="Arial" w:eastAsia="Arial" w:hAnsi="Arial" w:cs="Arial"/>
          <w:sz w:val="20"/>
          <w:szCs w:val="20"/>
        </w:rPr>
      </w:pPr>
    </w:p>
    <w:p w14:paraId="07B40572" w14:textId="2041A0A3" w:rsidR="00DF6A04" w:rsidRDefault="00DF6A04" w:rsidP="51933291">
      <w:pPr>
        <w:rPr>
          <w:rFonts w:ascii="Arial" w:eastAsia="Arial" w:hAnsi="Arial" w:cs="Arial"/>
          <w:sz w:val="20"/>
          <w:szCs w:val="20"/>
        </w:rPr>
      </w:pPr>
    </w:p>
    <w:p w14:paraId="10BC45DD" w14:textId="21D0EF0D" w:rsidR="00DF6A04" w:rsidRDefault="00DF6A04" w:rsidP="51933291">
      <w:pPr>
        <w:rPr>
          <w:rFonts w:ascii="Arial" w:eastAsia="Arial" w:hAnsi="Arial" w:cs="Arial"/>
          <w:sz w:val="20"/>
          <w:szCs w:val="20"/>
        </w:rPr>
      </w:pPr>
    </w:p>
    <w:p w14:paraId="41DE1F97" w14:textId="77777777" w:rsidR="00DF6A04" w:rsidRDefault="00DF6A04" w:rsidP="00DF6A0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  <w:sectPr w:rsidR="00DF6A04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7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</w:tblGrid>
      <w:tr w:rsidR="00DF6A04" w:rsidRPr="00DF6A04" w14:paraId="4B4B06B9" w14:textId="77777777" w:rsidTr="00DF6A0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C157DC2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lastRenderedPageBreak/>
              <w:t>ATIVIDADES</w:t>
            </w:r>
          </w:p>
        </w:tc>
        <w:tc>
          <w:tcPr>
            <w:tcW w:w="8400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F863925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CRONOGRAMA DE EXECUÇÃO E MONITORAMENTO BIMESTRAL</w:t>
            </w:r>
          </w:p>
        </w:tc>
      </w:tr>
      <w:tr w:rsidR="00DF6A04" w:rsidRPr="00DF6A04" w14:paraId="5C869095" w14:textId="77777777" w:rsidTr="00DF6A04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84DCF96" w14:textId="77777777" w:rsidR="00DF6A04" w:rsidRPr="00DF6A04" w:rsidRDefault="00DF6A04" w:rsidP="00DF6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ANO</w:t>
            </w: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C2161F0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ANO 1 </w:t>
            </w: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7B73A16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ANO 2 </w:t>
            </w: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B3C283F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ANO 3</w:t>
            </w: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DE0D2F4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ANO 4</w:t>
            </w: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5099ADC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ANO 5</w:t>
            </w:r>
          </w:p>
        </w:tc>
      </w:tr>
      <w:tr w:rsidR="00DF6A04" w:rsidRPr="00DF6A04" w14:paraId="57D363FD" w14:textId="77777777" w:rsidTr="00DF6A04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16599D8" w14:textId="77777777" w:rsidR="00DF6A04" w:rsidRPr="00DF6A04" w:rsidRDefault="00DF6A04" w:rsidP="00DF6A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BIMESTRE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1CBB4A9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EDE6BEC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5DEFCDF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697E36E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BFCECCB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5 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1150EEC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6 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FEA5237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B610A0E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4CBA184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300040C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2A7F197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5 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FEBEE4B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6 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921AC2E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BD74125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BEAF983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07304F7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7921A45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5 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B06BF28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6 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CE02AA9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ED17A05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5430FEB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8C69F30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6D5AECE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5 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EA001C8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6 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B71338B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0D325D3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F5EF0AF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3 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8444C09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4 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F259C4F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5 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0EA4E87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6 </w:t>
            </w:r>
          </w:p>
        </w:tc>
      </w:tr>
      <w:tr w:rsidR="00DF6A04" w:rsidRPr="00DF6A04" w14:paraId="4DBA4D5F" w14:textId="77777777" w:rsidTr="00DF6A04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63AFBDAB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GESTÃO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680C446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39A80F5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7F62194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716FD4D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6A450A4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75A74AD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2DEECAC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3CE743B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0F1E69A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1CC7E3C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3B7A981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6929B72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0063EBE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145D87C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632EEA7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19E57AC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13A4F6E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3AA082A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3AC1749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2AA1E37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1F9F878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461EE3D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2A187A5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081B1CE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1330789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458F65A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293B192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5B41899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7C48798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36B7D8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63C79579" w14:textId="77777777" w:rsidTr="00DF6A04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7F37265A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Implantação das atividades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01C739A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2FC090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29F3E67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0CDDD45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3528481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6562EB4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1EE8065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4647F66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1C462C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760E16D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158F89A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3E9FB6A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102E5A3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D46CE8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006D40B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7A58B77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388374A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261DF11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65B61C4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16688AD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43A438C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0E22BA6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6555DD4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2A16E12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4AC898B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0C98895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2DA948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2681779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4FD555D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64BC4B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2DCB41C0" w14:textId="77777777" w:rsidTr="00DF6A04">
        <w:trPr>
          <w:trHeight w:val="5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24B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Disponibilizar as estruturas do Núcleo Perequê - PEIC destinadas às atividades previstas neste CONVÊNIO.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B94421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9D7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612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F23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8BF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387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C32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0A9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9D9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CBE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F29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B7D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5CB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C4F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5F3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938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AEB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00D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22B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6BD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EFE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12D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66A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E6C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8A2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CBC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AA6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01F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44A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D34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37800F3C" w14:textId="77777777" w:rsidTr="00DF6A04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341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Elaborar os Planos de Ação com detalhamento sobre planejamento, execução e monitoramento das atividades prioritárias.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82A6D2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EA9DCC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587FBA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765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483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3B6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BAB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AF9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939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F03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E23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6A6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7B6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649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52A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509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AA2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EA0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96B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963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7F0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D87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748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2FB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317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354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2A6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5E5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A85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D3B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407E5767" w14:textId="77777777" w:rsidTr="00DF6A04">
        <w:trPr>
          <w:trHeight w:val="17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33D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Implantar as atividades de apoio ao Uso Público, ressaltando a cultura tradicional das comunidades da Ilha do Cardoso, nas estruturas do PEIC – Núcleo Perequê disponibilizadas para esse fim, nas modalidades de hospedagem; alimentação; venda de suvenires, artesanato regional e produtos de primeira necessidade bem como a realização de atividades culturais e eventos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33483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665BF1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860CB3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F27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B83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E36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188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9D4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7DE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9BD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BB2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B3E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B49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B36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AF1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BBD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8FE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78B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C7D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8E5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F27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2B3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16C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A24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FFB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319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7D9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0C5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A90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F3D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29764DFB" w14:textId="77777777" w:rsidTr="00DF6A04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D66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Articular junto às esferas do Poder Público, políticas e ações necessárias para o bom desempenho das atividades previstas neste CONVÊNIO.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78CC19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DEAF8E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5C4B6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1C4936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D57444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7E3802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B85DF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4FA9C7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D52184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79ACA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3E1C60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77602C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5569A8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671F3E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CA6786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965C39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00D25D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37256F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480219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2959D7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C6782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FC6A8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68F884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B6BA6F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BF235A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600A67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1FF5E4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CCFA57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50C063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95693F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3CDAE4A3" w14:textId="77777777" w:rsidTr="00DF6A04">
        <w:trPr>
          <w:trHeight w:val="10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705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Fomentar e sensibilizar boas práticas sociais e ambientais, de mínimo impacto e sustentável, em toda a cadeia produtiva do turismo, articulando em conjunto com os atores envolvidos.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1D3E75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5E972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CD95C8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BF8B1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4471E2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5DD97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66BEB9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539DF6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83BC99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B1333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105C56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571E74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DC1EB0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363394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990D7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A682A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0EFBE4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64643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E648BF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2592B6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E24D7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1C248D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571109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D9628F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4AEDA9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30559B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F4F2FB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BE6A42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A350F4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097711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7581932D" w14:textId="77777777" w:rsidTr="00DF6A04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34821429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Segurança Patrimonial e do Visitante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7D4C45A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721912E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46F7E04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2E64812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60BA875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6EE6B87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2440BA3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62341D4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0453219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043BF1E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0ABAE05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3E3C30E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262D17F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2AFC1BF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24CAB5E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0FB0C4C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0B79845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4FD7087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076BED8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28363E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159B657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058F441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64340E5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3C17976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7017CB7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BE582E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0EDB965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1923207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73A1F43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7229A2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311F00C4" w14:textId="77777777" w:rsidTr="00DF6A04">
        <w:trPr>
          <w:trHeight w:val="10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159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Zelar pela correta e adequada utilização das estruturas e equipamentos do PEIC – Núcleo Perequê disponibilizadas para execução das atividades previstas neste CONVÊNIO.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6611F9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705C69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3A1381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AF1E05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C391BF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5F3885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C2136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26F06D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658D2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AE56D2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E997CC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54078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FB192F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A61090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7A3CA2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18E082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DB10B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1DFD5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C8C2AC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850DA2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0CE9C5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150344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CF1977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B4CF27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FDD21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17070B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1A0686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1D22E6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74B105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5BEBB2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693A82F9" w14:textId="77777777" w:rsidTr="00DF6A04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363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Disponibilizar equipe para apoio na fiscalização, monitoramento e segurança dos visitantes nas áreas do Núcleo Perequê, na Praia do Itacuruçá/Pereirinha e entorno imediato em feriados prolongados e alta temporada.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1C4F19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BDA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091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55C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A98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B81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18B9F8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CEF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BA2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AE5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BAE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5F4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537AF5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6AE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3F1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679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E17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FCC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E6204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715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2AD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786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1D9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A7A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10AFA5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E68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997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805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503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D91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2EA656E0" w14:textId="77777777" w:rsidTr="00DF6A04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04BF8412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Limpeza e Gestão de Resíduos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423A527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5279CA3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254E670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4BD4793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313A6FB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29DBD52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718D430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5351928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7B6E176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4985DC7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2F684EE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4FA79CD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6C38519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479F399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42713BF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0D16FC2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45D33FB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543F9B5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2736D58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7DAAB17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186669F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2BFBCC7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75E00A1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2EEFB67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3D37262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07BE9D5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36A7459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4A26493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39D2964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EDBBB1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195DB486" w14:textId="77777777" w:rsidTr="00DF6A04">
        <w:trPr>
          <w:trHeight w:val="10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953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Desenvolver um plano de gerenciamento de resíduos sólidos para as estruturas do PEIC - Núcleo Perequê, envolvendo todas as instituições que utilizarão o espaço e são responsáveis pela gestão dos resíduos sólidos.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3EBF72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E76934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5FBDBA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B5D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0CA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75C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5C3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71D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D9E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6C9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293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D6B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719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92E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8FD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28D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6BA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3A8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757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B00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713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ADD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D16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09C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069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920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474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1B4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752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A87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3CEF380C" w14:textId="77777777" w:rsidTr="00DF6A04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439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Realizar o gerenciamento dos resíduos sólidos provenientes das atividades do Núcleo Perequê.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BA583B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7BB380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46267D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36C5D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65103C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09C87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B5D919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FA8404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4B7A50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442322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A8B597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EF2F1E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937316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56F8B1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3370A0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1889C3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0DEA70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8B998D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3297B4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96A057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36171F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C5CE2B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2739C1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8371A7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4FFC68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36F63A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34F1C9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D08B0A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6E1B2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813DC1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3CBE6799" w14:textId="77777777" w:rsidTr="00DF6A04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4045E818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MANUTENÇÃO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54E5C25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0D5DC42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613B9EC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47472D7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10A8A4D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30C7DDA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7E8F804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6238DC2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3A621B5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60BF65F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29B6B52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614F800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41EEE8C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0565E80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3183091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0AFFB7A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0F36544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324BAE8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1C73A4F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1B8BB65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59DE62E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4384D5B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5A0898B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16D865C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06C531F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561AFD8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647C858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181C287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0B4970E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B7D9B6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25BC0F85" w14:textId="77777777" w:rsidTr="00DF6A04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6F993B7C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Manutenção de Bens e da Área do Convênio 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648BFB4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6932EC8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61A8601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137C226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1C40E2E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004C5ED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0CDFA2D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7A77F80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6773743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33EFFF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32EF266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1BA0748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75A2A98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7C4F1F2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026BC78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7BD3741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7A18961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1C426F6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3BB7CEA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157FC48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61A2F2B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43462C8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7625F20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28C3EED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7FAE430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B4D979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4ABC689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3906788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484A819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D59B68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7C735432" w14:textId="77777777" w:rsidTr="00DF6A04">
        <w:trPr>
          <w:trHeight w:val="15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16E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Realizar as manutenções, preventivas e corretivas, no sistema de geração de energia fotovoltaica, do grupo gerador de energia à diesel, do sistema de esgotamento sanitário, a partir das caixas de inspeção sanitária, e do píer flutuante, conforme manual de uso, operação e manutenção do Parque Estadual da Ilha do Cardoso. </w:t>
            </w:r>
          </w:p>
        </w:tc>
        <w:tc>
          <w:tcPr>
            <w:tcW w:w="8400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6F6FDCB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Periodicidade descrita no Manual de Uso, Operação e Manutenção do PEIC (ANEXO)</w:t>
            </w:r>
          </w:p>
        </w:tc>
      </w:tr>
      <w:tr w:rsidR="00DF6A04" w:rsidRPr="00DF6A04" w14:paraId="1462E428" w14:textId="77777777" w:rsidTr="00DF6A04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015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Realizar manutenções estruturantes e de alta complexidade, que se façam necessárias, nas edificações disponibilizadas através deste CONVÊNIO, conforme manual de uso, operação e manutenção do Parque Estadual da Ilha do Cardoso. </w:t>
            </w:r>
          </w:p>
        </w:tc>
        <w:tc>
          <w:tcPr>
            <w:tcW w:w="8400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3A963B6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Periodicidade descrita no Manual de Uso, Operação e Manutenção do PEIC (ANEXO)</w:t>
            </w:r>
          </w:p>
        </w:tc>
      </w:tr>
      <w:tr w:rsidR="00DF6A04" w:rsidRPr="00DF6A04" w14:paraId="51DEACE9" w14:textId="77777777" w:rsidTr="00DF6A04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9E5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Realizar manutenções rotineiras e de baixa complexidade, que se façam necessárias, nas edificações disponibilizadas através deste CONVÊNIO, conforme manual de uso, operação e manutenção do PEIC – Núcleo Perequê. </w:t>
            </w:r>
          </w:p>
        </w:tc>
        <w:tc>
          <w:tcPr>
            <w:tcW w:w="8400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AE3025E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Periodicidade descrita no Manual de Uso, Operação e Manutenção do PEIC (ANEXO)</w:t>
            </w:r>
          </w:p>
        </w:tc>
      </w:tr>
      <w:tr w:rsidR="00DF6A04" w:rsidRPr="00DF6A04" w14:paraId="6E5F145A" w14:textId="77777777" w:rsidTr="00DF6A04">
        <w:trPr>
          <w:trHeight w:val="10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3B8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Fornecer</w:t>
            </w:r>
            <w:proofErr w:type="spellEnd"/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 inicialmente, os equipamentos disponíveis da Unidade de Conservação para apoiar a realização dos serviços de manutenção de áreas verdes e de apoio ao uso público realizados nas áreas objeto do CONVÊNIO.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2A4EF4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C7B6D7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622B0A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519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77F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8A2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26A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B3C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B9D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7F4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225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F8A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46E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1D9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4E9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5A4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5AA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478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1E7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E6C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920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C45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7D5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6C1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464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4FB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CAD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A6D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5E8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212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150BE47A" w14:textId="77777777" w:rsidTr="00DF6A04">
        <w:trPr>
          <w:trHeight w:val="10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BC5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Realizar a limpeza periódica básica de todas as edificações objeto deste convênio, correspondente à aprox. 5.000 m², mesmo em períodos de baixa ocupação.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B14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E2A53D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8E0678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3EFA37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B5E0F3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27BE4F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60C968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F8747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599D46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9752F1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9CFC8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491434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3CDD78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AD2116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7F1D76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3E1A5D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2A3387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ABAED0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23E24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ADD67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708ED3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C8239D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AF1D08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9D9F31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9503CC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637B22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BB17B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89267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5946C9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A157A9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54B12AD7" w14:textId="77777777" w:rsidTr="00DF6A04">
        <w:trPr>
          <w:trHeight w:val="10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D32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Realizar limpeza mensal das áreas verdes no entorno das estruturas do PEIC – Núcleo Perequê objetos do CONVÊNIO, correspondente à aproximadamente 15.000 m², conforme mapa anexo.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F0F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FDED2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77EC3D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52CA39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C8CBB6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DFF7A8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D0C416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A367E8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7A03CE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94E726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18750F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F39665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817552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22A41D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2D717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C667BD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2AA5F0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0D04C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77D5A0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EF4860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5C79F0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2D992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E59486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23C86F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711A35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AB5227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1F9115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B1B211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AD0DA6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956741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3E0CE5AB" w14:textId="77777777" w:rsidTr="00DF6A04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5DB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Realizar a limpeza e a manutenção dos 03 reservatórios (15.000 litros) e das 02 caixas d’água (100.000 litros) do PEIC – Núcleo Perequê. </w:t>
            </w:r>
          </w:p>
        </w:tc>
        <w:tc>
          <w:tcPr>
            <w:tcW w:w="8400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DA7EBC6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Periodicidade descrita no Manual de Uso, Operação e Manutenção do PEIC (ANEXO)</w:t>
            </w:r>
          </w:p>
        </w:tc>
      </w:tr>
      <w:tr w:rsidR="00DF6A04" w:rsidRPr="00DF6A04" w14:paraId="0EEF38D8" w14:textId="77777777" w:rsidTr="00DF6A04">
        <w:trPr>
          <w:trHeight w:val="6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3A9B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Disponibilizar bens, equipamentos e utensílios descritos no ANEXO X – BENS E EQUIPAMENTOS.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21933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1A5DE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B906EF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EFD8E4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47715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FD3D7A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D04A1E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5C3969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B744AB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76302A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68C48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A47B04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B417F5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BFCCC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1FDEC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0B1AAF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F8B48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233519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5CD51D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0C96BF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A409C4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BB93C8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C54830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13377E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8C13B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EDD26C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5265FB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C32AFC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F8DECB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2BEDB4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42C26667" w14:textId="77777777" w:rsidTr="00DF6A04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0A64683A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VISITAÇÃO E USO PÚBLICO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48FF1D8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7E1DE26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5B8328A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51BBD1D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2D6E9F1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07D9273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30C2533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29FFC7A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549AA3D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4B8B361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36A797F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567D45E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1EF0909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0DE764C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0112903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4033915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155B2D5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65E64DA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4F3DAF3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0C78EAD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15D6039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4E5558C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3B3BB3B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7C6A631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18698ED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24992A8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2300D91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7294A6E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4BD41FE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3D879B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4C2BDB60" w14:textId="77777777" w:rsidTr="00DF6A04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36DF6019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Agendamento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3276816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074E98C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6D4877D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10295F2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1E330C2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27659FC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00AFD2A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7430914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0642376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3553102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4E9F7D7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79C004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16C3DF1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7353394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AC8EED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697ED7B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422650C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2F5150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1F35166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2A9F56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D37D41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41D0839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7755471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1D962F2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259AC7C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3DEDE48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6A649F0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3134B74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4E68682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66F701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76D21642" w14:textId="77777777" w:rsidTr="00DF6A04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D47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Estabelecer tabela de precificação das atividades previstas no Convênio, com base na viabilidade econômica, qualidade de vida da comunidade e inclusão social dos visitantes, observando os princípios do turismo de base comunitária.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4634E0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B4FFC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AC4D5E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AE4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857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6F4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444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BAC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38E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F2D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80B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DF7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DE1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A87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B91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9BD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7ED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081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C3A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B61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2A5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C00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6D4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71D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592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510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838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CF0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F21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5A0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79A35B15" w14:textId="77777777" w:rsidTr="00DF6A04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E00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Disponibilizar o site de venda online para agendamento, divulgação e comercialização das atividades de apoio ao Uso Público.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71A744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CEBD9F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16344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1CD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8C3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177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199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E53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63F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032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802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212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AB9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9D9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8C9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25F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96A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263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8DE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B2A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D70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4AD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995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5F5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645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52C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ECC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D51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35F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D69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42971069" w14:textId="77777777" w:rsidTr="00DF6A04">
        <w:trPr>
          <w:trHeight w:val="10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3AF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Desenvolver e gerenciar o agendamento e reservas, podendo ser realizados pelo sistema de venda online da Fundação Florestal, ou através de outro sistema, acordado entre as partes.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6E5568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735140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A4DC64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4BC700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238FE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B54109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30E61B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C7FEC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886DD5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E5DE1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5852A6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0B9D29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D1DFA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57CCA1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F6129A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878A9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3DD838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40C7BE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DF967C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40E9BC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F7BD9E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D62F88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8E5918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A0C1E1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DEB277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1566C5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B86B9D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94597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3883A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B1F15E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1DA4816F" w14:textId="77777777" w:rsidTr="00DF6A04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385D6469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Qualidade, atendimento e satisfação do visitante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71E1E8E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02B1FC0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011E854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0AEB4AB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7F9D094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4679396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339CA77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1BD097A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2C55E5D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765E2CB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15E70FC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C54F2E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41F8395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6ABC0D1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4B4E8FA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1FE90BC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4A748CA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7445D76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3666B09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1C906C3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6B95378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68007F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08BD709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6693E6C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3094F6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2738574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3779C48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574E7D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00EF5F4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A25F7E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05F8886C" w14:textId="77777777" w:rsidTr="00DF6A04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51F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Elaborar questionário para pesquisa de satisfação do visitante.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C837E5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B92DB5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BF5B5F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3C9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41F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AE6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052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6B7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F7E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9D7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55F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A58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EA2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CA8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A0E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B54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261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82B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AD9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CD5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AD3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07A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328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D46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8D8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FFA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D5E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1BF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A20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9AB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6021E53F" w14:textId="77777777" w:rsidTr="00DF6A04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493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Aplicar questionário para pesquisa de satisfação do visitante.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7C6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4DF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F869D1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A45B3E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F138D7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2610C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B5F5FE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4EF6CE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030913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23EA0A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7A6D63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745C1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8FC9D1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24506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22E5F3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07468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A296D7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258CEC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400DD9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041C00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5707BA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745591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76A40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47EE1D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2AA5A9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C61D46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01F52C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CB6AB4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6D6861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EE3B19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0DD1E6CF" w14:textId="77777777" w:rsidTr="00DF6A04">
        <w:trPr>
          <w:trHeight w:val="17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7C7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Gerenciar as atividades de apoio ao Uso Público, ressaltando a cultura tradicional das comunidades da Ilha do Cardoso, nas estruturas do PEIC – Núcleo Perequê disponibilizadas para esse fim, nas modalidades de hospedagem; alimentação; venda de suvenires, artesanato regional e produtos de primeira necessidade bem como a realização de atividades culturais e eventos.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D081EF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9826D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716184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5AD913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A9B55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F9E9ED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3FE4C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538CE9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5A029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B23551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584509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136BC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41B2F8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FB0D4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73968B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071E02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BB0720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B139C8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A680DF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4EC249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245159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F592B8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AE88BF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4EC1C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66D902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43F978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6A5302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A35D3D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E0BA58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D948F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47AA2BD9" w14:textId="77777777" w:rsidTr="00DF6A04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3EF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Disponibilizar serviços de alimentação (café da manhã, almoço e jantar) aos visitantes hospedados no Núcleo Perequê, conforme as orientações do cardápio mínimo.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CC19D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0828F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18801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F6F5E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44583C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9DE3AB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8005A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64C85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C662C5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6C0AA3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84E4C3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ECE536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C61D76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916D8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24799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05A492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2B49A0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586085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FAB4E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9FA6D0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734F24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5400EC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58426F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D8760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034B44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0F4B11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63A296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05325C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DD9A4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073DB2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01F79E6C" w14:textId="77777777" w:rsidTr="00DF6A04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6660F9C6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CAPACITAÇÃO E INTEGRAÇÃO LOCAL DA EQUIPE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315B07E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0C4A329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1584456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0E67DCE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4193861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538C860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50FDF08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3900C01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6CD6C8F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06E7861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7B0EFCC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0904973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1029FDE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35FEA0D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046C759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4FE767B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7B828CC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5A5EA79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7C4F75C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0F659EF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4891588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0AFD2BB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2D83306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1CE48AE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06B09AB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402BB16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67407C6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2FF05A2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32C0280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0CC201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0A19F19D" w14:textId="77777777" w:rsidTr="00DF6A04">
        <w:trPr>
          <w:trHeight w:val="15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521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Identificar as capacitações necessárias para desenvolver e manter a qualidade das atividades constantes neste CONVÊNIO, bem como a qualificação dos participantes da comunidade, colaboradores e outros atores que compõe o grupo das atividades de visitação e uso público do Núcleo Perequê, de acordo com a área de atuação.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AA8F9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CD1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78D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22EAB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30F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6BD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639D15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F5F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DC8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961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881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AA2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FFA5F1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206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50B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E1F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427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3CC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4E5441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E20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E3F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EC3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0B0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4B8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8985BC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CF4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163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D92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B9C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28B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5E3FE022" w14:textId="77777777" w:rsidTr="00DF6A04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D48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Organizar e ofertar cursos de capacitação em assuntos relacionados com as atividades previstas neste CONVÊNIO.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E7C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8DBE2B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694FC7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47D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C2570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9908EE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80C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5A3F6A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E39825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F7A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F77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56F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2D4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A81094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34DFF1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4A2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C5D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6C6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4DB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DC106A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128267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136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E39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D02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FF0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42721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820749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853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904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EDC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4F11674D" w14:textId="77777777" w:rsidTr="00DF6A04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728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Realizar articulação com os demais atores envolvidos com a operação turística para integração nas atividades de visitação e uso público no Núcleo Perequê - PEIC.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7E5BB9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35AF31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32D762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21A8F1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F0EFF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93238C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B8237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136A1B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E7D15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57A05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3B0303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3636F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E7C08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8D0EAB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1C9E7E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9D2EFF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4DEA5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425052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44277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AB398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CAD17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6D207B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27EB04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13D617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D2067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64F38C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8422EF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E11940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697F2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140D3F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17FE6D1A" w14:textId="77777777" w:rsidTr="00DF6A04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DF5E" w14:textId="77777777" w:rsidR="00DF6A04" w:rsidRPr="00DF6A04" w:rsidRDefault="00DF6A04" w:rsidP="00DF6A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Ofertar produtos e serviços desenvolvidos pelas comunidades tradicionais localizadas na Ilha do Cardoso e entorno;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AEA16A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173E80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699027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700C30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347EDE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97E1CB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61F9C7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5C2B68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9E2554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AEF648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CEF9A8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081BF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524997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1F099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9BFF6F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47341E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4B3BCF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E643FB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6ED4B7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75C57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926266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79BF6A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552A8E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F269B4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71EF7A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A10E41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50A44C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5FE6A8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C489E4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8EC9AE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71B00F4B" w14:textId="77777777" w:rsidTr="00DF6A04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16AC3D3D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MONITORAMENTO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68B608E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2A7F70A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7611E3D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275E0D1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5E28F38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6412BF5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3E43ECF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4EE575B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53E21F6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24DCCE6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45E605A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24749EA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28F7609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35410DE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1BBED4E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02FA32B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5377F13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3B6EA6C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1F01D7B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24BC9D9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72F72A4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0F1D15D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69DBE0A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334630B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26C7083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3C91E60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4431F35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4B51C3F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1AD8001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B88945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5C9C7D78" w14:textId="77777777" w:rsidTr="00DF6A04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0A479EEB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GRUPO DE ACOMPANHAMENTO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78A85BC9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6DD6139F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48BBA04A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61011584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01A3529B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71A4BC21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7D22431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33C347E4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65A9B25E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3A2CB75C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60831DE2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211E62A9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25BBB507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2D1C99E5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3D48C38D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2B82DE80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69EAC04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2039F54A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6A83D792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EF1E503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00EB904A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680B2572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0EA879F5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705B6E63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7EA6C99E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F91A3C3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7144694C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6888734E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5BC6A5A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848D191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2639C19E" w14:textId="77777777" w:rsidTr="00DF6A04">
        <w:trPr>
          <w:trHeight w:val="15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3D9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Instituir um Grupo de Acompanhamento composto por representantes da FUNDAÇÃO FLORESTAL e ASSOCIAÇÃO REPRESENTATIVA DE COMUNIDADE TRADICIONAL DO PEIC, com membros paritários, tendo como atribuição acompanhar</w:t>
            </w:r>
            <w:r w:rsidRPr="00DF6A04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 planejamento e</w:t>
            </w:r>
            <w:r w:rsidRPr="00DF6A04">
              <w:rPr>
                <w:rFonts w:ascii="Arial" w:eastAsia="Times New Roman" w:hAnsi="Arial" w:cs="Arial"/>
                <w:color w:val="FF0000"/>
                <w:sz w:val="20"/>
                <w:szCs w:val="20"/>
                <w:lang w:eastAsia="pt-BR"/>
              </w:rPr>
              <w:t xml:space="preserve"> </w:t>
            </w: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 execução do disposto neste CONVÊNIO.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AF65B6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81DF84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996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192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B5F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E6C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624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909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9C9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561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B46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C90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D89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60B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E44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C19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BE1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3D3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3E2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0E9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97B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486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6ED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C6C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F73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FB6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67C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EA1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B2C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43B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1EAA4CB0" w14:textId="77777777" w:rsidTr="00DF6A04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8BF7" w14:textId="77777777" w:rsidR="00DF6A04" w:rsidRPr="00DF6A04" w:rsidRDefault="00DF6A04" w:rsidP="00DF6A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Monitorar as atividades objeto do CONVÊNIO, de forma a identificar oportunidades de melhoria da parceria, a fim de garantir o aprimoramento contínuo das atividades previstas.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33B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4A8853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00A971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1535BF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5FB1FC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DFF702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7E9E5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38CB04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753F46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AD4E8D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4F65C6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428C8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61676C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6D798A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808B2E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0C55A5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E28459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02F80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F2826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881A36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066752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5A9C8C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D88C30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2AEAEA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26DE3E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CCCDC1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24B15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CB488B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4ED7EB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624039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53A59F1C" w14:textId="77777777" w:rsidTr="00DF6A04">
        <w:trPr>
          <w:trHeight w:val="10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C273" w14:textId="77777777" w:rsidR="00DF6A04" w:rsidRPr="00DF6A04" w:rsidRDefault="00DF6A04" w:rsidP="00DF6A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Elaborar relatório periódico com objetivo de detalhar as informações importantes sobre o objeto do CONVÊNIO, relacionando com a execução, metas e etapas previstas no Plano de Trabalho.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665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995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0C2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D9F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945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7EF0D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D9A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669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361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7B1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71A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18EC4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41E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FF4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E70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621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148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19A07B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DA0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333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711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851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F2F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D897EA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1B8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90F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3C0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D2C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F36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00AA69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46E82EE2" w14:textId="77777777" w:rsidTr="00DF6A04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CE1D" w14:textId="77777777" w:rsidR="00DF6A04" w:rsidRPr="00DF6A04" w:rsidRDefault="00DF6A04" w:rsidP="00DF6A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Elaborar, analisar e aprovar o Termo de Referência referente à contratação do Verificador Independente;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F95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568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DC3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2826CB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91ABE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ADA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FA9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B7B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9B8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BFF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41D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AA6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AD4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5D0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654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5A4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E95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E4D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8FA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DB9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3FD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DFB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3E2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79D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6B1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50A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2E4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125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32D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A53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488DFD9F" w14:textId="77777777" w:rsidTr="00DF6A04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45B7043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INDICADORES DE DESEMPENHO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2EEA43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281E9EB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39BB5F9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644F1BE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49EDD33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43CCD99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24C381C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7B5714B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6C2DE1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0CCEECF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796502E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332CABC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3C7187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1802239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251B03B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186B148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EFF084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78ECB2E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2B991DF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2C1F6DE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4CC8740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411868C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6079005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1D0E3C0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4622BF0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3E063BA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102AD7D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6A76E6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7044608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A39055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596F51CB" w14:textId="77777777" w:rsidTr="00DF6A04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86A5" w14:textId="77777777" w:rsidR="00DF6A04" w:rsidRPr="00DF6A04" w:rsidRDefault="00DF6A04" w:rsidP="00DF6A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Elaborar o caderno de indicadores para aferição das atividades executadas, a ser utilizado pelo verificador independente, no âmbito deste CONVÊNIO.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5051F2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89631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AAC16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06D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CE8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FC6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2D6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385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2C9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2FB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7D0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6CC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019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5FF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27F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545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DE0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A55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B84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41C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61E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2A7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F6E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210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FD1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EBE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4F5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B21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EF4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13A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3F46FA6F" w14:textId="77777777" w:rsidTr="00DF6A04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1EA1C312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VERIFICADOR INDEPENDENTE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3EC559B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340F829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211D52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112A8A5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2809F14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207A7AE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15C8B8C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066204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78F1508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CAA69B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10A646E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5FAF95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183B536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36FB21A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B470D4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4FD6836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737B582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DF3008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4E67316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67DEFC6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7086004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FC50C6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257A24F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9E7CA4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2C47DD6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C04DF6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41FB545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61DFC3A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6062D2E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A411EC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7F9BF94C" w14:textId="77777777" w:rsidTr="00DF6A04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2400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 FUNDAÇÃO FLORESTAL deverá contratar empresa, ou consórcio de empresas, para atuar como </w:t>
            </w: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VERIFICADOR INDEPENDENTE.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2B5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C08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5C1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043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C49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A0EED2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ACE26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B51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593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EBC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A4A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C00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058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6B0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DAF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ED0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017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A0A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FFC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8E3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CA0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AC1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9D2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484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336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94D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CC3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C76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6C1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BEF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2383F6F6" w14:textId="77777777" w:rsidTr="00DF6A04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7C43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 </w:t>
            </w: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VERIFICADOR INDEPENDENTE</w:t>
            </w: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realizará a aferição do cumprimento dos indicadores, conforme Caderno de Indicadores.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F8C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984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CFE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A60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8E4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CA1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C16649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21EC4D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720B8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F300B7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1347F2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5FF4B2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DF3937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46C930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451046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322B83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602C75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A5290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223804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6FE01D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99A206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8D8D96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219AFD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E7BC08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C9579F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D75F0A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09DCEF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18EE1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4718E9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378FCB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06D821E5" w14:textId="77777777" w:rsidTr="00DF6A04">
        <w:trPr>
          <w:trHeight w:val="5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6063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 </w:t>
            </w: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VERIFICADOR INDEPENDENTE</w:t>
            </w: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irá elaborar relatórios periódicos para avaliação do objeto do CONVÊNIO.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7DC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9A5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651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B02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54C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83D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299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797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FFAEC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FFA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6AF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03AC81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217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25B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4B7081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4B0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EC6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0E69AD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BE4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0AF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8E5117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C3C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AA4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1EB74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8CF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B07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7115D9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F83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379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1795B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3D02ACC5" w14:textId="77777777" w:rsidTr="00DF6A04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2C990FE8" w14:textId="77777777" w:rsidR="00DF6A04" w:rsidRPr="00DF6A04" w:rsidRDefault="00DF6A04" w:rsidP="00DF6A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CONTRAPARTIDAS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0703F63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3E09B25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150C627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172A506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4D5BBC8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535CBF4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28236CD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7212A68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508C6F8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369E5A2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73F4EC5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161BE0E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4690F92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42B24BB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4D0EA3E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45B3F17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23438D2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718A844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6A018EB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58CC736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3674BC8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3770FC5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048CFD5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2FDF5F0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274E3FE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7FF6540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2801E1C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6B3FCF0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09F65F2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BACBE0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28D978DB" w14:textId="77777777" w:rsidTr="00DF6A04">
        <w:trPr>
          <w:trHeight w:val="229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CB13" w14:textId="77777777" w:rsidR="00DF6A04" w:rsidRPr="00DF6A04" w:rsidRDefault="00DF6A04" w:rsidP="00DF6A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Apoiar, ao menos um evento Técnico-científico semestral, a ser apresentado pela FUNDAÇÃO FLORESTAL, no mínimo com 30 dias de antecedência, mediante disponibilidade operacional e acordado entre as partes, contando minimamente com a disponibilização gratuita de espaços de auditório, bem como, vagas de hospedagem (com opção de aluguel de roupa de cama e banho) e redução nos valores de alimentação para participantes do evento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52A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6D5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788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023C00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E49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96FA40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BAF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7DB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7E272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B97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2AE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78F77C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D14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7AC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A3D587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D42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E79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5B700B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5DB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1AF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45E408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9FB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AC7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099E0B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E9B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4EF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53E8E8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DCB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FBC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5E8A39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20E20378" w14:textId="77777777" w:rsidTr="00DF6A04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3397" w14:textId="77777777" w:rsidR="00DF6A04" w:rsidRPr="00DF6A04" w:rsidRDefault="00DF6A04" w:rsidP="00DF6A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Realizar atividades culturais voltados à temática socioambiental e aos saberes das comunidades tradicionais da região.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0DED0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94A7F0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9F821C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F35DC2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4CFD0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494868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F8F83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A56A79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968881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A39258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D61AA1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C6624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3B64E8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3EEBAF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886E16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831B0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5B145E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CD428C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22E37E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223ADA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DC9A87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C51FF4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0BA48D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5892CF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A8F80F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E5326D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7071A1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681DA5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EA16B6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1A34D8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65A7997F" w14:textId="77777777" w:rsidTr="00DF6A04">
        <w:trPr>
          <w:trHeight w:val="204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DAC1" w14:textId="77777777" w:rsidR="00DF6A04" w:rsidRPr="00DF6A04" w:rsidRDefault="00DF6A04" w:rsidP="00DF6A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Disponibilizar, mediante agendamento prévio e apresentação de ofício que descreva a atividade a ser realizada, vagas gratuitas para pernoite, bem como redução dos valores de alimentação, para funcionários da FUNDAÇÃO FLORESTAL, quando da necessidade de realização de atividades e trabalhos de campo, podendo ser utilizadas as estruturas de Casa de Apoio para este fim.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CE8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84D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A1F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2ED531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59A17B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38D7AD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5AE412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907489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78C29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ECEE13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1A3EA0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56EF8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30031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EF30BD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D199DA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AC10C9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0DEF2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09C784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DBEC56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A7240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1E2DA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5CAEAB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49B300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8EED5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634DAA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4B6338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E2C41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289733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E16863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278F0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3F601B67" w14:textId="77777777" w:rsidTr="00DF6A04">
        <w:trPr>
          <w:trHeight w:val="28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8AAE" w14:textId="77777777" w:rsidR="00DF6A04" w:rsidRPr="00DF6A04" w:rsidRDefault="00DF6A04" w:rsidP="00DF6A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Disponibilizar gratuitamente vagas anuais e espaço para alimentação, a ser definido no Plano de Ação, para pernoite, em períodos não consecutivos, a serem escolhidos fora da alta temporada de visitação e feriados, conforme cronograma de atendimento de grupos elaborado pela gestão da UC, com foco no desenvolvimento dos programas de educação ambiental, especificamente para hospedagem de alunos e professores de escolas da rede pública municipal e estadual de ensino, prioritariamente escolas do município de Cananéia e região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2FF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1E9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8D1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37D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264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2BF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945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628F5B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44D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0AB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AD6FD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598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C37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7E6940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DA2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0AA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4B42FA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7C0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E84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AB25CB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5E9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3C2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9410BE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095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FEF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38B1CF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751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DE2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2C96B9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0E6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24D85688" w14:textId="77777777" w:rsidTr="00DF6A04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140F" w14:textId="77777777" w:rsidR="00DF6A04" w:rsidRPr="00DF6A04" w:rsidRDefault="00DF6A04" w:rsidP="00DF6A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Disponibilizar gratuitamente vagas anuais simultâneas, espaço e insumos para alimentação, a ser definido no Plano de Ação, para voluntários das atividades da Unidade de Conservação, podendo ser utilizadas as estruturas de Casa de Apoio para este fim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74E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28D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B98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A4E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B7C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BA3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BB9B72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57F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8D4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60C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30D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E9C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76D94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25F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898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284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F74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287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7FA8C7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45B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3AF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014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E73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0EB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4E2E94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2DF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A52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11D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B62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C7B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5F5B2458" w14:textId="77777777" w:rsidTr="00DF6A04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7414" w14:textId="77777777" w:rsidR="00DF6A04" w:rsidRPr="00DF6A04" w:rsidRDefault="00DF6A04" w:rsidP="00DF6A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Disponibilizar, mediante agendamento prévio, redução nos valores de hospedagem e alimentação para pesquisadores, quando da realização de atividades de campo pertinentes a pesquisas autorizadas pelo órgão competente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E07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B7E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33D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AC197B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FE74FA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7E7AEA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E23451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A1E145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00169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170754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250026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278180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43FC29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D196EE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3C06F6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87EBA4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0BE0DC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623D4E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7AC5A1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A08337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AA33C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791BFF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D7F7DE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F0D6F0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168C87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BDF592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26C9B9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B99C91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5C4847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19E46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5B39A36F" w14:textId="77777777" w:rsidTr="00DF6A04">
        <w:trPr>
          <w:trHeight w:val="10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2C45" w14:textId="77777777" w:rsidR="00DF6A04" w:rsidRPr="00DF6A04" w:rsidRDefault="00DF6A04" w:rsidP="00DF6A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Promover roteiros turísticos pedagógicos de base comunitária aos visitantes do PEIC – Núcleo Perequê, construídos a partir do conhecimento tradicional das comunidades residentes na Ilha do Cardoso; 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74526E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2F29C4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062FFC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0FB4BE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39C029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31C0DB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647A5A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5AB1F5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0DED38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F65CA5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F1065D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1EC04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DC3CE0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BC3685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2859E7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B1C965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2C15FE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F88ECE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2F4EE13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5E236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81BBE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1171D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4838E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8BC489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A3AA68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71417D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8E3317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EECF845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3FD53B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80AB5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F6A04" w:rsidRPr="00DF6A04" w14:paraId="25A37662" w14:textId="77777777" w:rsidTr="00DF6A04">
        <w:trPr>
          <w:trHeight w:val="15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C512" w14:textId="77777777" w:rsidR="00DF6A04" w:rsidRPr="00DF6A04" w:rsidRDefault="00DF6A04" w:rsidP="00DF6A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ASSOCIAÇÃO REPRESENTATIVA DE COMUNIDADE TRADICIONAL DO PEIC realizará a limpeza periódica e manutenção da Casa de Apoio 5 (pesquisa) e limpeza periódica externa e manutenção das Casas de Apoio 1 e 6, que continuarão sendo utilizadas para apoio à Fundação Florestal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250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16B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6BE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CD48B4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0EF0166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C15764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E68566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3C816AB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E1A891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B0B2C6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B4140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57261B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01B49ED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EFD58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DF5A0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B8CE0E2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9C2CF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07705E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1298160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55046F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97F7E1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0D5F9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19BA98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318014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AF6EDFE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E151AB7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AAEB879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BE7B334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2D2A30A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5C5859C" w14:textId="77777777" w:rsidR="00DF6A04" w:rsidRPr="00DF6A04" w:rsidRDefault="00DF6A04" w:rsidP="00DF6A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F6A0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580662A9" w14:textId="77777777" w:rsidR="00DF6A04" w:rsidRDefault="00DF6A04" w:rsidP="00DF6A04">
      <w:pPr>
        <w:rPr>
          <w:rFonts w:ascii="Arial" w:eastAsia="Arial" w:hAnsi="Arial" w:cs="Arial"/>
          <w:color w:val="FF0000"/>
          <w:sz w:val="20"/>
          <w:szCs w:val="20"/>
        </w:rPr>
      </w:pPr>
    </w:p>
    <w:sectPr w:rsidR="00DF6A04" w:rsidSect="00DF6A04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D28E" w14:textId="77777777" w:rsidR="00904201" w:rsidRDefault="00904201" w:rsidP="00DF6A04">
      <w:pPr>
        <w:spacing w:after="0" w:line="240" w:lineRule="auto"/>
      </w:pPr>
      <w:r>
        <w:separator/>
      </w:r>
    </w:p>
  </w:endnote>
  <w:endnote w:type="continuationSeparator" w:id="0">
    <w:p w14:paraId="560E86D8" w14:textId="77777777" w:rsidR="00904201" w:rsidRDefault="00904201" w:rsidP="00DF6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34DC9" w14:textId="77777777" w:rsidR="00904201" w:rsidRDefault="00904201" w:rsidP="00DF6A04">
      <w:pPr>
        <w:spacing w:after="0" w:line="240" w:lineRule="auto"/>
      </w:pPr>
      <w:r>
        <w:separator/>
      </w:r>
    </w:p>
  </w:footnote>
  <w:footnote w:type="continuationSeparator" w:id="0">
    <w:p w14:paraId="6917450F" w14:textId="77777777" w:rsidR="00904201" w:rsidRDefault="00904201" w:rsidP="00DF6A04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wEnXaknK" int2:invalidationBookmarkName="" int2:hashCode="S30prfmwfm0to7" int2:id="F8yDLvib">
      <int2:state int2:value="Rejected" int2:type="WordDesignerDefault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A9EB6"/>
    <w:multiLevelType w:val="multilevel"/>
    <w:tmpl w:val="0ECC0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1C68726B"/>
    <w:multiLevelType w:val="hybridMultilevel"/>
    <w:tmpl w:val="E3444362"/>
    <w:lvl w:ilvl="0" w:tplc="8E70E22A">
      <w:start w:val="1"/>
      <w:numFmt w:val="upperRoman"/>
      <w:lvlText w:val="%1."/>
      <w:lvlJc w:val="right"/>
      <w:pPr>
        <w:ind w:left="1212" w:hanging="360"/>
      </w:pPr>
    </w:lvl>
    <w:lvl w:ilvl="1" w:tplc="E8C6AF6A">
      <w:start w:val="1"/>
      <w:numFmt w:val="lowerLetter"/>
      <w:lvlText w:val="%2."/>
      <w:lvlJc w:val="left"/>
      <w:pPr>
        <w:ind w:left="1440" w:hanging="360"/>
      </w:pPr>
    </w:lvl>
    <w:lvl w:ilvl="2" w:tplc="F6666460">
      <w:start w:val="1"/>
      <w:numFmt w:val="lowerRoman"/>
      <w:lvlText w:val="%3."/>
      <w:lvlJc w:val="right"/>
      <w:pPr>
        <w:ind w:left="2160" w:hanging="180"/>
      </w:pPr>
    </w:lvl>
    <w:lvl w:ilvl="3" w:tplc="2F8EB438">
      <w:start w:val="1"/>
      <w:numFmt w:val="decimal"/>
      <w:lvlText w:val="%4."/>
      <w:lvlJc w:val="left"/>
      <w:pPr>
        <w:ind w:left="2880" w:hanging="360"/>
      </w:pPr>
    </w:lvl>
    <w:lvl w:ilvl="4" w:tplc="4210DA30">
      <w:start w:val="1"/>
      <w:numFmt w:val="lowerLetter"/>
      <w:lvlText w:val="%5."/>
      <w:lvlJc w:val="left"/>
      <w:pPr>
        <w:ind w:left="3600" w:hanging="360"/>
      </w:pPr>
    </w:lvl>
    <w:lvl w:ilvl="5" w:tplc="0026F7BE">
      <w:start w:val="1"/>
      <w:numFmt w:val="lowerRoman"/>
      <w:lvlText w:val="%6."/>
      <w:lvlJc w:val="right"/>
      <w:pPr>
        <w:ind w:left="4320" w:hanging="180"/>
      </w:pPr>
    </w:lvl>
    <w:lvl w:ilvl="6" w:tplc="DFD46768">
      <w:start w:val="1"/>
      <w:numFmt w:val="decimal"/>
      <w:lvlText w:val="%7."/>
      <w:lvlJc w:val="left"/>
      <w:pPr>
        <w:ind w:left="5040" w:hanging="360"/>
      </w:pPr>
    </w:lvl>
    <w:lvl w:ilvl="7" w:tplc="898EA3B0">
      <w:start w:val="1"/>
      <w:numFmt w:val="lowerLetter"/>
      <w:lvlText w:val="%8."/>
      <w:lvlJc w:val="left"/>
      <w:pPr>
        <w:ind w:left="5760" w:hanging="360"/>
      </w:pPr>
    </w:lvl>
    <w:lvl w:ilvl="8" w:tplc="28F80B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C2EBA"/>
    <w:multiLevelType w:val="multilevel"/>
    <w:tmpl w:val="B56C655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2AFC435E"/>
    <w:multiLevelType w:val="hybridMultilevel"/>
    <w:tmpl w:val="6A54AE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EB814"/>
    <w:multiLevelType w:val="multilevel"/>
    <w:tmpl w:val="0E7031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6A58CE2F"/>
    <w:multiLevelType w:val="multilevel"/>
    <w:tmpl w:val="3F94A560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717854EC"/>
    <w:multiLevelType w:val="hybridMultilevel"/>
    <w:tmpl w:val="D610B0B8"/>
    <w:lvl w:ilvl="0" w:tplc="FA38F19E">
      <w:start w:val="1"/>
      <w:numFmt w:val="upperRoman"/>
      <w:lvlText w:val="%1."/>
      <w:lvlJc w:val="right"/>
      <w:pPr>
        <w:ind w:left="720" w:hanging="360"/>
      </w:pPr>
    </w:lvl>
    <w:lvl w:ilvl="1" w:tplc="044408B2">
      <w:start w:val="1"/>
      <w:numFmt w:val="lowerLetter"/>
      <w:lvlText w:val="%2."/>
      <w:lvlJc w:val="left"/>
      <w:pPr>
        <w:ind w:left="1440" w:hanging="360"/>
      </w:pPr>
    </w:lvl>
    <w:lvl w:ilvl="2" w:tplc="F934C834">
      <w:start w:val="1"/>
      <w:numFmt w:val="lowerRoman"/>
      <w:lvlText w:val="%3."/>
      <w:lvlJc w:val="right"/>
      <w:pPr>
        <w:ind w:left="2160" w:hanging="180"/>
      </w:pPr>
    </w:lvl>
    <w:lvl w:ilvl="3" w:tplc="02249FF4">
      <w:start w:val="1"/>
      <w:numFmt w:val="decimal"/>
      <w:lvlText w:val="%4."/>
      <w:lvlJc w:val="left"/>
      <w:pPr>
        <w:ind w:left="2880" w:hanging="360"/>
      </w:pPr>
    </w:lvl>
    <w:lvl w:ilvl="4" w:tplc="F12A675C">
      <w:start w:val="1"/>
      <w:numFmt w:val="lowerLetter"/>
      <w:lvlText w:val="%5."/>
      <w:lvlJc w:val="left"/>
      <w:pPr>
        <w:ind w:left="3600" w:hanging="360"/>
      </w:pPr>
    </w:lvl>
    <w:lvl w:ilvl="5" w:tplc="8B7816FC">
      <w:start w:val="1"/>
      <w:numFmt w:val="lowerRoman"/>
      <w:lvlText w:val="%6."/>
      <w:lvlJc w:val="right"/>
      <w:pPr>
        <w:ind w:left="4320" w:hanging="180"/>
      </w:pPr>
    </w:lvl>
    <w:lvl w:ilvl="6" w:tplc="0DDC22FA">
      <w:start w:val="1"/>
      <w:numFmt w:val="decimal"/>
      <w:lvlText w:val="%7."/>
      <w:lvlJc w:val="left"/>
      <w:pPr>
        <w:ind w:left="5040" w:hanging="360"/>
      </w:pPr>
    </w:lvl>
    <w:lvl w:ilvl="7" w:tplc="2E02516A">
      <w:start w:val="1"/>
      <w:numFmt w:val="lowerLetter"/>
      <w:lvlText w:val="%8."/>
      <w:lvlJc w:val="left"/>
      <w:pPr>
        <w:ind w:left="5760" w:hanging="360"/>
      </w:pPr>
    </w:lvl>
    <w:lvl w:ilvl="8" w:tplc="CB0C0B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963EB"/>
    <w:multiLevelType w:val="multilevel"/>
    <w:tmpl w:val="2D0CB2F6"/>
    <w:lvl w:ilvl="0">
      <w:start w:val="1"/>
      <w:numFmt w:val="decimal"/>
      <w:pStyle w:val="heading10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1706566170">
    <w:abstractNumId w:val="5"/>
  </w:num>
  <w:num w:numId="2" w16cid:durableId="1637103305">
    <w:abstractNumId w:val="1"/>
  </w:num>
  <w:num w:numId="3" w16cid:durableId="2095934379">
    <w:abstractNumId w:val="6"/>
  </w:num>
  <w:num w:numId="4" w16cid:durableId="1516112615">
    <w:abstractNumId w:val="7"/>
  </w:num>
  <w:num w:numId="5" w16cid:durableId="156265414">
    <w:abstractNumId w:val="4"/>
  </w:num>
  <w:num w:numId="6" w16cid:durableId="422798701">
    <w:abstractNumId w:val="0"/>
  </w:num>
  <w:num w:numId="7" w16cid:durableId="945190743">
    <w:abstractNumId w:val="2"/>
  </w:num>
  <w:num w:numId="8" w16cid:durableId="1611863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C80B21"/>
    <w:rsid w:val="0012581C"/>
    <w:rsid w:val="001A2BD3"/>
    <w:rsid w:val="00397A42"/>
    <w:rsid w:val="00611F73"/>
    <w:rsid w:val="00695B57"/>
    <w:rsid w:val="0085147B"/>
    <w:rsid w:val="008E3E2C"/>
    <w:rsid w:val="00904201"/>
    <w:rsid w:val="0096C5B2"/>
    <w:rsid w:val="00A21AB4"/>
    <w:rsid w:val="00A60CD1"/>
    <w:rsid w:val="00A71215"/>
    <w:rsid w:val="00A952C5"/>
    <w:rsid w:val="00B265EC"/>
    <w:rsid w:val="00B94A7C"/>
    <w:rsid w:val="00DF6A04"/>
    <w:rsid w:val="011D6B30"/>
    <w:rsid w:val="024EC75A"/>
    <w:rsid w:val="02E08DC2"/>
    <w:rsid w:val="047C5E23"/>
    <w:rsid w:val="04C012F4"/>
    <w:rsid w:val="058463EF"/>
    <w:rsid w:val="05AA9AC9"/>
    <w:rsid w:val="07B3FEE5"/>
    <w:rsid w:val="084201F3"/>
    <w:rsid w:val="087A9D96"/>
    <w:rsid w:val="0A40E0C5"/>
    <w:rsid w:val="0BBF26A7"/>
    <w:rsid w:val="0CEBBFEB"/>
    <w:rsid w:val="0D9DCFE7"/>
    <w:rsid w:val="0ED76962"/>
    <w:rsid w:val="113B7C80"/>
    <w:rsid w:val="117CC026"/>
    <w:rsid w:val="11871464"/>
    <w:rsid w:val="146DDE37"/>
    <w:rsid w:val="147627CA"/>
    <w:rsid w:val="172413D4"/>
    <w:rsid w:val="1734BB76"/>
    <w:rsid w:val="17F655E8"/>
    <w:rsid w:val="19475A8B"/>
    <w:rsid w:val="1B0F1C6D"/>
    <w:rsid w:val="1C389896"/>
    <w:rsid w:val="1D9692D7"/>
    <w:rsid w:val="208F911E"/>
    <w:rsid w:val="28146738"/>
    <w:rsid w:val="28D270F8"/>
    <w:rsid w:val="2A3CA2AE"/>
    <w:rsid w:val="2A8A6D88"/>
    <w:rsid w:val="2ECA8B0B"/>
    <w:rsid w:val="3004BA69"/>
    <w:rsid w:val="30589FE2"/>
    <w:rsid w:val="313CACC2"/>
    <w:rsid w:val="315AB938"/>
    <w:rsid w:val="318FEA2B"/>
    <w:rsid w:val="3295D97C"/>
    <w:rsid w:val="335719DF"/>
    <w:rsid w:val="350C6BB1"/>
    <w:rsid w:val="36DCA5CD"/>
    <w:rsid w:val="383A9F0B"/>
    <w:rsid w:val="38890C45"/>
    <w:rsid w:val="394B233E"/>
    <w:rsid w:val="39CA03DE"/>
    <w:rsid w:val="3A14468F"/>
    <w:rsid w:val="3A5283F6"/>
    <w:rsid w:val="3A80CE1C"/>
    <w:rsid w:val="3B3A52B1"/>
    <w:rsid w:val="3B89D709"/>
    <w:rsid w:val="3DBFEA75"/>
    <w:rsid w:val="3DC49F0F"/>
    <w:rsid w:val="3E734833"/>
    <w:rsid w:val="3F30123D"/>
    <w:rsid w:val="3FFD8019"/>
    <w:rsid w:val="40838813"/>
    <w:rsid w:val="40CBE29E"/>
    <w:rsid w:val="40E3797B"/>
    <w:rsid w:val="42B44B73"/>
    <w:rsid w:val="43A9E54A"/>
    <w:rsid w:val="44694D2A"/>
    <w:rsid w:val="453CAEB2"/>
    <w:rsid w:val="4556F936"/>
    <w:rsid w:val="45926F7B"/>
    <w:rsid w:val="45DE8934"/>
    <w:rsid w:val="466ABDCC"/>
    <w:rsid w:val="46C64D62"/>
    <w:rsid w:val="471F82C7"/>
    <w:rsid w:val="477F7901"/>
    <w:rsid w:val="478DA950"/>
    <w:rsid w:val="47C576A7"/>
    <w:rsid w:val="47C9FF96"/>
    <w:rsid w:val="47EF69A1"/>
    <w:rsid w:val="4934CB1F"/>
    <w:rsid w:val="49415BC7"/>
    <w:rsid w:val="4BC29B6C"/>
    <w:rsid w:val="4BD11BA2"/>
    <w:rsid w:val="4C8512A5"/>
    <w:rsid w:val="4CAC2D04"/>
    <w:rsid w:val="4DC3509A"/>
    <w:rsid w:val="5065F6FF"/>
    <w:rsid w:val="51933291"/>
    <w:rsid w:val="52D789CC"/>
    <w:rsid w:val="531A55AC"/>
    <w:rsid w:val="532352FA"/>
    <w:rsid w:val="53EAB106"/>
    <w:rsid w:val="55AEC7C8"/>
    <w:rsid w:val="5619CAD2"/>
    <w:rsid w:val="57E387F7"/>
    <w:rsid w:val="59591871"/>
    <w:rsid w:val="59D3AD8B"/>
    <w:rsid w:val="5B1B28B9"/>
    <w:rsid w:val="5FD5717F"/>
    <w:rsid w:val="61A4B827"/>
    <w:rsid w:val="62C7149B"/>
    <w:rsid w:val="63B2EA08"/>
    <w:rsid w:val="63FD8626"/>
    <w:rsid w:val="64A0E189"/>
    <w:rsid w:val="65816437"/>
    <w:rsid w:val="663F88FF"/>
    <w:rsid w:val="671D3498"/>
    <w:rsid w:val="67DB5960"/>
    <w:rsid w:val="68CE4414"/>
    <w:rsid w:val="691CE6F9"/>
    <w:rsid w:val="6934C288"/>
    <w:rsid w:val="6936561F"/>
    <w:rsid w:val="699A109F"/>
    <w:rsid w:val="6B8CE654"/>
    <w:rsid w:val="6BCCA05B"/>
    <w:rsid w:val="6C877852"/>
    <w:rsid w:val="6CA71DA6"/>
    <w:rsid w:val="6CBBE20D"/>
    <w:rsid w:val="6E3BEFC3"/>
    <w:rsid w:val="6FD7C024"/>
    <w:rsid w:val="7046686E"/>
    <w:rsid w:val="70CF32BE"/>
    <w:rsid w:val="70DFB254"/>
    <w:rsid w:val="7126AC10"/>
    <w:rsid w:val="714D6C02"/>
    <w:rsid w:val="715FD537"/>
    <w:rsid w:val="720A8149"/>
    <w:rsid w:val="7359DF43"/>
    <w:rsid w:val="749A3CF6"/>
    <w:rsid w:val="74E73E91"/>
    <w:rsid w:val="75FA1D33"/>
    <w:rsid w:val="760ECC78"/>
    <w:rsid w:val="7662C453"/>
    <w:rsid w:val="7735C922"/>
    <w:rsid w:val="774EE937"/>
    <w:rsid w:val="77788CBA"/>
    <w:rsid w:val="7794B695"/>
    <w:rsid w:val="7795ED94"/>
    <w:rsid w:val="77C80B21"/>
    <w:rsid w:val="77FE2F12"/>
    <w:rsid w:val="782E03E7"/>
    <w:rsid w:val="78426366"/>
    <w:rsid w:val="793D559B"/>
    <w:rsid w:val="7976E6E9"/>
    <w:rsid w:val="79DB7C9B"/>
    <w:rsid w:val="7D5EB541"/>
    <w:rsid w:val="7D94CBEE"/>
    <w:rsid w:val="7D9F88E3"/>
    <w:rsid w:val="7DAA8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0B21"/>
  <w15:chartTrackingRefBased/>
  <w15:docId w15:val="{CA8F5898-B1AD-4214-9789-74D17AC1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1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0"/>
    <w:basedOn w:val="Normal"/>
    <w:uiPriority w:val="1"/>
    <w:rsid w:val="39CA03DE"/>
  </w:style>
  <w:style w:type="paragraph" w:customStyle="1" w:styleId="Default">
    <w:name w:val="Default"/>
    <w:basedOn w:val="Normal"/>
    <w:uiPriority w:val="1"/>
    <w:rsid w:val="39CA03DE"/>
    <w:pPr>
      <w:spacing w:after="0"/>
    </w:pPr>
    <w:rPr>
      <w:rFonts w:ascii="Arial" w:eastAsiaTheme="minorEastAsia" w:hAnsi="Arial" w:cs="Arial"/>
      <w:color w:val="000000" w:themeColor="text1"/>
      <w:sz w:val="24"/>
      <w:szCs w:val="24"/>
    </w:rPr>
  </w:style>
  <w:style w:type="paragraph" w:customStyle="1" w:styleId="heading10">
    <w:name w:val="heading 10"/>
    <w:basedOn w:val="Normal"/>
    <w:next w:val="Normal0"/>
    <w:link w:val="Ttulo1Char"/>
    <w:uiPriority w:val="9"/>
    <w:rsid w:val="39CA03DE"/>
    <w:pPr>
      <w:numPr>
        <w:numId w:val="4"/>
      </w:numPr>
      <w:spacing w:before="360" w:after="240"/>
      <w:ind w:left="1212"/>
      <w:contextualSpacing/>
      <w:jc w:val="both"/>
      <w:outlineLvl w:val="0"/>
    </w:pPr>
    <w:rPr>
      <w:b/>
      <w:bCs/>
    </w:rPr>
  </w:style>
  <w:style w:type="character" w:customStyle="1" w:styleId="Ttulo1Char">
    <w:name w:val="Título 1 Char"/>
    <w:basedOn w:val="Fontepargpadro"/>
    <w:link w:val="heading10"/>
    <w:uiPriority w:val="9"/>
    <w:rsid w:val="39CA03DE"/>
    <w:rPr>
      <w:b/>
      <w:bCs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1">
    <w:name w:val="Título 1 Char1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semiHidden/>
    <w:unhideWhenUsed/>
    <w:rsid w:val="00DF6A04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F6A04"/>
    <w:rPr>
      <w:color w:val="954F72"/>
      <w:u w:val="single"/>
    </w:rPr>
  </w:style>
  <w:style w:type="paragraph" w:customStyle="1" w:styleId="msonormal0">
    <w:name w:val="msonormal"/>
    <w:basedOn w:val="Normal"/>
    <w:rsid w:val="00DF6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DF6A0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font6">
    <w:name w:val="font6"/>
    <w:basedOn w:val="Normal"/>
    <w:rsid w:val="00DF6A0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pt-BR"/>
    </w:rPr>
  </w:style>
  <w:style w:type="paragraph" w:customStyle="1" w:styleId="font7">
    <w:name w:val="font7"/>
    <w:basedOn w:val="Normal"/>
    <w:rsid w:val="00DF6A0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63">
    <w:name w:val="xl63"/>
    <w:basedOn w:val="Normal"/>
    <w:rsid w:val="00DF6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DF6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65">
    <w:name w:val="xl65"/>
    <w:basedOn w:val="Normal"/>
    <w:rsid w:val="00DF6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66">
    <w:name w:val="xl66"/>
    <w:basedOn w:val="Normal"/>
    <w:rsid w:val="00DF6A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DF6A0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8">
    <w:name w:val="xl68"/>
    <w:basedOn w:val="Normal"/>
    <w:rsid w:val="00DF6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DF6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70">
    <w:name w:val="xl70"/>
    <w:basedOn w:val="Normal"/>
    <w:rsid w:val="00DF6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71">
    <w:name w:val="xl71"/>
    <w:basedOn w:val="Normal"/>
    <w:rsid w:val="00DF6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2">
    <w:name w:val="xl72"/>
    <w:basedOn w:val="Normal"/>
    <w:rsid w:val="00DF6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DF6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DF6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5">
    <w:name w:val="xl75"/>
    <w:basedOn w:val="Normal"/>
    <w:rsid w:val="00DF6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DF6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DF6A04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8">
    <w:name w:val="xl78"/>
    <w:basedOn w:val="Normal"/>
    <w:rsid w:val="00DF6A04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9">
    <w:name w:val="xl79"/>
    <w:basedOn w:val="Normal"/>
    <w:rsid w:val="00DF6A04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80">
    <w:name w:val="xl80"/>
    <w:basedOn w:val="Normal"/>
    <w:rsid w:val="00DF6A04"/>
    <w:pPr>
      <w:pBdr>
        <w:bottom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81">
    <w:name w:val="xl81"/>
    <w:basedOn w:val="Normal"/>
    <w:rsid w:val="00DF6A04"/>
    <w:pPr>
      <w:pBdr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82">
    <w:name w:val="xl82"/>
    <w:basedOn w:val="Normal"/>
    <w:rsid w:val="00DF6A04"/>
    <w:pPr>
      <w:pBdr>
        <w:left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83">
    <w:name w:val="xl83"/>
    <w:basedOn w:val="Normal"/>
    <w:rsid w:val="00DF6A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84">
    <w:name w:val="xl84"/>
    <w:basedOn w:val="Normal"/>
    <w:rsid w:val="00DF6A04"/>
    <w:pPr>
      <w:pBdr>
        <w:top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85">
    <w:name w:val="xl85"/>
    <w:basedOn w:val="Normal"/>
    <w:rsid w:val="00DF6A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86">
    <w:name w:val="xl86"/>
    <w:basedOn w:val="Normal"/>
    <w:rsid w:val="00DF6A04"/>
    <w:pPr>
      <w:pBdr>
        <w:top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87">
    <w:name w:val="xl87"/>
    <w:basedOn w:val="Normal"/>
    <w:rsid w:val="00DF6A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88">
    <w:name w:val="xl88"/>
    <w:basedOn w:val="Normal"/>
    <w:rsid w:val="00DF6A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89">
    <w:name w:val="xl89"/>
    <w:basedOn w:val="Normal"/>
    <w:rsid w:val="00DF6A04"/>
    <w:pPr>
      <w:pBdr>
        <w:top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90">
    <w:name w:val="xl90"/>
    <w:basedOn w:val="Normal"/>
    <w:rsid w:val="00DF6A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91">
    <w:name w:val="xl91"/>
    <w:basedOn w:val="Normal"/>
    <w:rsid w:val="00DF6A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92">
    <w:name w:val="xl92"/>
    <w:basedOn w:val="Normal"/>
    <w:rsid w:val="00DF6A04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93">
    <w:name w:val="xl93"/>
    <w:basedOn w:val="Normal"/>
    <w:rsid w:val="00DF6A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94">
    <w:name w:val="xl94"/>
    <w:basedOn w:val="Normal"/>
    <w:rsid w:val="00DF6A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95">
    <w:name w:val="xl95"/>
    <w:basedOn w:val="Normal"/>
    <w:rsid w:val="00DF6A04"/>
    <w:pPr>
      <w:pBdr>
        <w:top w:val="single" w:sz="4" w:space="0" w:color="auto"/>
        <w:bottom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96">
    <w:name w:val="xl96"/>
    <w:basedOn w:val="Normal"/>
    <w:rsid w:val="00DF6A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97">
    <w:name w:val="xl97"/>
    <w:basedOn w:val="Normal"/>
    <w:rsid w:val="00DF6A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98">
    <w:name w:val="xl98"/>
    <w:basedOn w:val="Normal"/>
    <w:rsid w:val="00DF6A04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99">
    <w:name w:val="xl99"/>
    <w:basedOn w:val="Normal"/>
    <w:rsid w:val="00DF6A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100">
    <w:name w:val="xl100"/>
    <w:basedOn w:val="Normal"/>
    <w:rsid w:val="00DF6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DF6A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F6A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6A04"/>
  </w:style>
  <w:style w:type="paragraph" w:styleId="Rodap">
    <w:name w:val="footer"/>
    <w:basedOn w:val="Normal"/>
    <w:link w:val="RodapChar"/>
    <w:uiPriority w:val="99"/>
    <w:unhideWhenUsed/>
    <w:rsid w:val="00DF6A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6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E68247DB4F6498420AA0E43C56216" ma:contentTypeVersion="12" ma:contentTypeDescription="Create a new document." ma:contentTypeScope="" ma:versionID="5791933d3a79aa1e1d35ba1fa3663d37">
  <xsd:schema xmlns:xsd="http://www.w3.org/2001/XMLSchema" xmlns:xs="http://www.w3.org/2001/XMLSchema" xmlns:p="http://schemas.microsoft.com/office/2006/metadata/properties" xmlns:ns2="0fc455a9-af69-4561-ad4a-d09b0d1ce694" xmlns:ns3="c6007b11-389a-41e5-a2d5-99944da397a1" targetNamespace="http://schemas.microsoft.com/office/2006/metadata/properties" ma:root="true" ma:fieldsID="4a2d72fb7e1cfcdd6d38ad4b05124635" ns2:_="" ns3:_="">
    <xsd:import namespace="0fc455a9-af69-4561-ad4a-d09b0d1ce694"/>
    <xsd:import namespace="c6007b11-389a-41e5-a2d5-99944da39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455a9-af69-4561-ad4a-d09b0d1ce6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07b11-389a-41e5-a2d5-99944da397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05473e-5ae8-414f-ba6a-290bda90eed1}" ma:internalName="TaxCatchAll" ma:showField="CatchAllData" ma:web="c6007b11-389a-41e5-a2d5-99944da39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c455a9-af69-4561-ad4a-d09b0d1ce694">
      <Terms xmlns="http://schemas.microsoft.com/office/infopath/2007/PartnerControls"/>
    </lcf76f155ced4ddcb4097134ff3c332f>
    <TaxCatchAll xmlns="c6007b11-389a-41e5-a2d5-99944da397a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98990-FACE-4201-903F-38FCDE555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c455a9-af69-4561-ad4a-d09b0d1ce694"/>
    <ds:schemaRef ds:uri="c6007b11-389a-41e5-a2d5-99944da39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100E7A-D77B-4DA2-8CDA-C1F5CA8C4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C55EBB-3096-4A6E-AA5B-817A7B4FB0B6}">
  <ds:schemaRefs>
    <ds:schemaRef ds:uri="http://schemas.microsoft.com/office/2006/metadata/properties"/>
    <ds:schemaRef ds:uri="http://schemas.microsoft.com/office/infopath/2007/PartnerControls"/>
    <ds:schemaRef ds:uri="0fc455a9-af69-4561-ad4a-d09b0d1ce694"/>
    <ds:schemaRef ds:uri="c6007b11-389a-41e5-a2d5-99944da397a1"/>
  </ds:schemaRefs>
</ds:datastoreItem>
</file>

<file path=customXml/itemProps4.xml><?xml version="1.0" encoding="utf-8"?>
<ds:datastoreItem xmlns:ds="http://schemas.openxmlformats.org/officeDocument/2006/customXml" ds:itemID="{C677500C-9D73-4579-BF15-B64E9E05F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3670</Words>
  <Characters>19821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Fundacao Florestal - Parque Estadual Ilha do Cardoso</dc:creator>
  <cp:keywords/>
  <dc:description/>
  <cp:lastModifiedBy>Edison Rodrigues do Nascimento</cp:lastModifiedBy>
  <cp:revision>7</cp:revision>
  <dcterms:created xsi:type="dcterms:W3CDTF">2022-11-18T23:43:00Z</dcterms:created>
  <dcterms:modified xsi:type="dcterms:W3CDTF">2022-11-19T00:12:00Z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0x0101009C9E68247DB4F6498420AA0E43C56216</vt:lpwstr>
  </property>
  <property fmtid="{D5CDD505-2E9C-101B-9397-08002B2CF9AE}" pid="3" name="MediaServiceImageTags">
    <vt:lpwstr/>
  </property>
</Properties>
</file>