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179D4" w14:textId="77D9C300" w:rsidR="00C47B4D" w:rsidRPr="00874E77" w:rsidRDefault="00C53C20" w:rsidP="00C53C20">
      <w:pPr>
        <w:ind w:left="142"/>
        <w:jc w:val="center"/>
        <w:rPr>
          <w:rFonts w:ascii="Arial" w:eastAsia="Rasa" w:hAnsi="Arial" w:cs="Arial"/>
          <w:b/>
        </w:rPr>
      </w:pPr>
      <w:r w:rsidRPr="00874E77">
        <w:rPr>
          <w:rFonts w:ascii="Arial" w:eastAsia="Rasa" w:hAnsi="Arial" w:cs="Arial"/>
          <w:b/>
        </w:rPr>
        <w:t xml:space="preserve">Plano de Trabalho – </w:t>
      </w:r>
      <w:r w:rsidR="00126A77" w:rsidRPr="00874E77">
        <w:rPr>
          <w:rFonts w:ascii="Arial" w:eastAsia="Rasa" w:hAnsi="Arial" w:cs="Arial"/>
          <w:b/>
        </w:rPr>
        <w:t>MANEJO REPRODUTIVO D</w:t>
      </w:r>
      <w:r w:rsidR="003F0052">
        <w:rPr>
          <w:rFonts w:ascii="Arial" w:eastAsia="Rasa" w:hAnsi="Arial" w:cs="Arial"/>
          <w:b/>
        </w:rPr>
        <w:t>E CAPIVARAS (</w:t>
      </w:r>
      <w:r w:rsidR="00126A77" w:rsidRPr="00874E77">
        <w:rPr>
          <w:rFonts w:ascii="Arial" w:eastAsia="Rasa" w:hAnsi="Arial" w:cs="Arial"/>
          <w:b/>
          <w:i/>
          <w:iCs/>
        </w:rPr>
        <w:t>Hydrochoerus hydrochaeris</w:t>
      </w:r>
      <w:r w:rsidR="00126A77" w:rsidRPr="00874E77">
        <w:rPr>
          <w:rFonts w:ascii="Arial" w:eastAsia="Rasa" w:hAnsi="Arial" w:cs="Arial"/>
          <w:b/>
        </w:rPr>
        <w:t>) NO PARQUE ESTADUAL ILHA ANCHIETA.</w:t>
      </w:r>
    </w:p>
    <w:p w14:paraId="09AB174B" w14:textId="77777777" w:rsidR="00C47B4D" w:rsidRPr="00874E77" w:rsidRDefault="00C47B4D" w:rsidP="00C53C20">
      <w:pPr>
        <w:ind w:left="142"/>
        <w:jc w:val="center"/>
        <w:rPr>
          <w:rFonts w:ascii="Arial" w:eastAsia="Arial" w:hAnsi="Arial" w:cs="Arial"/>
          <w:b/>
        </w:rPr>
      </w:pPr>
    </w:p>
    <w:tbl>
      <w:tblPr>
        <w:tblStyle w:val="10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1"/>
      </w:tblGrid>
      <w:tr w:rsidR="00945D9D" w:rsidRPr="00874E77" w14:paraId="7454DFA5" w14:textId="77777777" w:rsidTr="00C92935">
        <w:trPr>
          <w:trHeight w:val="510"/>
        </w:trPr>
        <w:tc>
          <w:tcPr>
            <w:tcW w:w="9351" w:type="dxa"/>
            <w:shd w:val="clear" w:color="auto" w:fill="E6E6E6"/>
            <w:vAlign w:val="center"/>
          </w:tcPr>
          <w:p w14:paraId="214522CD" w14:textId="5480D766" w:rsidR="00C53C20" w:rsidRPr="00874E77" w:rsidRDefault="00C53C20" w:rsidP="00874E77">
            <w:pPr>
              <w:spacing w:after="0" w:line="240" w:lineRule="auto"/>
              <w:ind w:left="306" w:hanging="306"/>
              <w:rPr>
                <w:rFonts w:ascii="Arial" w:eastAsia="Rasa" w:hAnsi="Arial" w:cs="Arial"/>
                <w:b/>
                <w:sz w:val="24"/>
                <w:szCs w:val="24"/>
              </w:rPr>
            </w:pPr>
            <w:r w:rsidRPr="00874E77">
              <w:rPr>
                <w:rFonts w:ascii="Arial" w:eastAsia="Rasa" w:hAnsi="Arial" w:cs="Arial"/>
                <w:b/>
                <w:sz w:val="24"/>
                <w:szCs w:val="24"/>
              </w:rPr>
              <w:t xml:space="preserve">1. </w:t>
            </w:r>
            <w:r w:rsidR="00126A77" w:rsidRPr="00874E77">
              <w:rPr>
                <w:rFonts w:ascii="Arial" w:eastAsia="Rasa" w:hAnsi="Arial" w:cs="Arial"/>
                <w:b/>
                <w:sz w:val="24"/>
                <w:szCs w:val="24"/>
              </w:rPr>
              <w:t xml:space="preserve">Projeto </w:t>
            </w:r>
            <w:r w:rsidR="00C47B4D" w:rsidRPr="00874E77">
              <w:rPr>
                <w:rFonts w:ascii="Arial" w:eastAsia="Rasa" w:hAnsi="Arial" w:cs="Arial"/>
                <w:b/>
                <w:sz w:val="24"/>
                <w:szCs w:val="24"/>
              </w:rPr>
              <w:t xml:space="preserve">e </w:t>
            </w:r>
            <w:r w:rsidRPr="00874E77">
              <w:rPr>
                <w:rFonts w:ascii="Arial" w:eastAsia="Rasa" w:hAnsi="Arial" w:cs="Arial"/>
                <w:b/>
                <w:sz w:val="24"/>
                <w:szCs w:val="24"/>
              </w:rPr>
              <w:t>Unidades de Conservação geridas pela Fundação Florestal</w:t>
            </w:r>
          </w:p>
        </w:tc>
      </w:tr>
      <w:tr w:rsidR="00945D9D" w:rsidRPr="00874E77" w14:paraId="7817468F" w14:textId="77777777" w:rsidTr="00C92935">
        <w:tc>
          <w:tcPr>
            <w:tcW w:w="9351" w:type="dxa"/>
            <w:shd w:val="clear" w:color="auto" w:fill="auto"/>
            <w:vAlign w:val="center"/>
          </w:tcPr>
          <w:p w14:paraId="722D403D" w14:textId="38691BDC" w:rsidR="00C53C20" w:rsidRDefault="003F0052" w:rsidP="00874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Rasa" w:hAnsi="Arial" w:cs="Arial"/>
                <w:b/>
              </w:rPr>
              <w:t>M</w:t>
            </w:r>
            <w:r w:rsidRPr="00874E77">
              <w:rPr>
                <w:rFonts w:ascii="Arial" w:eastAsia="Rasa" w:hAnsi="Arial" w:cs="Arial"/>
                <w:b/>
              </w:rPr>
              <w:t>anejo reprodutivo d</w:t>
            </w:r>
            <w:r>
              <w:rPr>
                <w:rFonts w:ascii="Arial" w:eastAsia="Rasa" w:hAnsi="Arial" w:cs="Arial"/>
                <w:b/>
              </w:rPr>
              <w:t>e capivaras (</w:t>
            </w:r>
            <w:r>
              <w:rPr>
                <w:rFonts w:ascii="Arial" w:eastAsia="Rasa" w:hAnsi="Arial" w:cs="Arial"/>
                <w:b/>
                <w:i/>
                <w:iCs/>
              </w:rPr>
              <w:t>H</w:t>
            </w:r>
            <w:r w:rsidRPr="00874E77">
              <w:rPr>
                <w:rFonts w:ascii="Arial" w:eastAsia="Rasa" w:hAnsi="Arial" w:cs="Arial"/>
                <w:b/>
                <w:i/>
                <w:iCs/>
              </w:rPr>
              <w:t>ydrochoerus hydrochaeris</w:t>
            </w:r>
            <w:r w:rsidRPr="00874E77">
              <w:rPr>
                <w:rFonts w:ascii="Arial" w:eastAsia="Rasa" w:hAnsi="Arial" w:cs="Arial"/>
                <w:b/>
              </w:rPr>
              <w:t xml:space="preserve">) no </w:t>
            </w:r>
            <w:r>
              <w:rPr>
                <w:rFonts w:ascii="Arial" w:eastAsia="Rasa" w:hAnsi="Arial" w:cs="Arial"/>
                <w:b/>
              </w:rPr>
              <w:t>P</w:t>
            </w:r>
            <w:r w:rsidRPr="00874E77">
              <w:rPr>
                <w:rFonts w:ascii="Arial" w:eastAsia="Rasa" w:hAnsi="Arial" w:cs="Arial"/>
                <w:b/>
              </w:rPr>
              <w:t xml:space="preserve">arque </w:t>
            </w:r>
            <w:r>
              <w:rPr>
                <w:rFonts w:ascii="Arial" w:eastAsia="Rasa" w:hAnsi="Arial" w:cs="Arial"/>
                <w:b/>
              </w:rPr>
              <w:t>E</w:t>
            </w:r>
            <w:r w:rsidRPr="00874E77">
              <w:rPr>
                <w:rFonts w:ascii="Arial" w:eastAsia="Rasa" w:hAnsi="Arial" w:cs="Arial"/>
                <w:b/>
              </w:rPr>
              <w:t xml:space="preserve">stadual </w:t>
            </w:r>
            <w:r>
              <w:rPr>
                <w:rFonts w:ascii="Arial" w:eastAsia="Rasa" w:hAnsi="Arial" w:cs="Arial"/>
                <w:b/>
              </w:rPr>
              <w:t>I</w:t>
            </w:r>
            <w:r w:rsidRPr="00874E77">
              <w:rPr>
                <w:rFonts w:ascii="Arial" w:eastAsia="Rasa" w:hAnsi="Arial" w:cs="Arial"/>
                <w:b/>
              </w:rPr>
              <w:t xml:space="preserve">lha </w:t>
            </w:r>
            <w:r>
              <w:rPr>
                <w:rFonts w:ascii="Arial" w:eastAsia="Rasa" w:hAnsi="Arial" w:cs="Arial"/>
                <w:b/>
              </w:rPr>
              <w:t>A</w:t>
            </w:r>
            <w:r w:rsidRPr="00874E77">
              <w:rPr>
                <w:rFonts w:ascii="Arial" w:eastAsia="Rasa" w:hAnsi="Arial" w:cs="Arial"/>
                <w:b/>
              </w:rPr>
              <w:t>nchieta (PEIA)</w:t>
            </w:r>
          </w:p>
          <w:p w14:paraId="50F0C5DE" w14:textId="77777777" w:rsidR="003F0052" w:rsidRPr="00874E77" w:rsidRDefault="003F0052" w:rsidP="00874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084A4D" w14:textId="3155B87D" w:rsidR="00C53C20" w:rsidRPr="00874E77" w:rsidRDefault="00126A77" w:rsidP="00874E77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contextualSpacing w:val="0"/>
              <w:jc w:val="both"/>
              <w:rPr>
                <w:rFonts w:ascii="Arial" w:eastAsia="Rasa" w:hAnsi="Arial" w:cs="Arial"/>
                <w:bCs/>
                <w:sz w:val="24"/>
                <w:szCs w:val="24"/>
              </w:rPr>
            </w:pPr>
            <w:r w:rsidRPr="00874E77">
              <w:rPr>
                <w:rFonts w:ascii="Arial" w:hAnsi="Arial" w:cs="Arial"/>
                <w:bCs/>
                <w:sz w:val="24"/>
                <w:szCs w:val="24"/>
              </w:rPr>
              <w:t>Parque Estadual da Ilha Anchieta</w:t>
            </w:r>
          </w:p>
        </w:tc>
      </w:tr>
      <w:tr w:rsidR="00945D9D" w:rsidRPr="00874E77" w14:paraId="2D110AE7" w14:textId="77777777" w:rsidTr="00C92935">
        <w:tc>
          <w:tcPr>
            <w:tcW w:w="9351" w:type="dxa"/>
            <w:shd w:val="clear" w:color="auto" w:fill="auto"/>
            <w:vAlign w:val="center"/>
          </w:tcPr>
          <w:p w14:paraId="455960CA" w14:textId="77777777" w:rsidR="00F17AEF" w:rsidRPr="00874E77" w:rsidRDefault="00F17AEF" w:rsidP="00874E77">
            <w:pPr>
              <w:spacing w:after="0" w:line="240" w:lineRule="auto"/>
              <w:jc w:val="both"/>
              <w:rPr>
                <w:rFonts w:ascii="Arial" w:eastAsia="Rasa" w:hAnsi="Arial" w:cs="Arial"/>
                <w:sz w:val="24"/>
                <w:szCs w:val="24"/>
              </w:rPr>
            </w:pPr>
            <w:r w:rsidRPr="00874E77">
              <w:rPr>
                <w:rFonts w:ascii="Arial" w:eastAsia="Rasa" w:hAnsi="Arial" w:cs="Arial"/>
                <w:b/>
                <w:sz w:val="24"/>
                <w:szCs w:val="24"/>
              </w:rPr>
              <w:t>Localização (municípios abrangidos)</w:t>
            </w:r>
            <w:r w:rsidRPr="00874E77">
              <w:rPr>
                <w:rFonts w:ascii="Arial" w:eastAsia="Rasa" w:hAnsi="Arial" w:cs="Arial"/>
                <w:sz w:val="24"/>
                <w:szCs w:val="24"/>
              </w:rPr>
              <w:t xml:space="preserve">: </w:t>
            </w:r>
          </w:p>
          <w:p w14:paraId="21AAB5E6" w14:textId="704447B5" w:rsidR="00F17AEF" w:rsidRPr="00874E77" w:rsidRDefault="00F17AEF" w:rsidP="00874E77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74E77">
              <w:rPr>
                <w:rFonts w:ascii="Arial" w:hAnsi="Arial" w:cs="Arial"/>
                <w:bCs/>
                <w:sz w:val="24"/>
                <w:szCs w:val="24"/>
              </w:rPr>
              <w:t>Ubatuba</w:t>
            </w:r>
          </w:p>
        </w:tc>
      </w:tr>
      <w:tr w:rsidR="00945D9D" w:rsidRPr="00874E77" w14:paraId="3986A733" w14:textId="77777777" w:rsidTr="00C92935">
        <w:tc>
          <w:tcPr>
            <w:tcW w:w="9351" w:type="dxa"/>
            <w:shd w:val="clear" w:color="auto" w:fill="auto"/>
            <w:vAlign w:val="center"/>
          </w:tcPr>
          <w:p w14:paraId="329B2079" w14:textId="7F95F3A4" w:rsidR="00F17AEF" w:rsidRPr="00874E77" w:rsidRDefault="00F17AEF" w:rsidP="00874E77">
            <w:pPr>
              <w:spacing w:after="0" w:line="240" w:lineRule="auto"/>
              <w:ind w:left="23"/>
              <w:jc w:val="both"/>
              <w:rPr>
                <w:rFonts w:ascii="Arial" w:eastAsia="Rasa" w:hAnsi="Arial" w:cs="Arial"/>
                <w:sz w:val="24"/>
                <w:szCs w:val="24"/>
              </w:rPr>
            </w:pPr>
            <w:r w:rsidRPr="00874E77">
              <w:rPr>
                <w:rFonts w:ascii="Arial" w:eastAsia="Rasa" w:hAnsi="Arial" w:cs="Arial"/>
                <w:b/>
                <w:sz w:val="24"/>
                <w:szCs w:val="24"/>
              </w:rPr>
              <w:t>Ecossistema protegido</w:t>
            </w:r>
            <w:r w:rsidRPr="00874E77">
              <w:rPr>
                <w:rFonts w:ascii="Arial" w:eastAsia="Rasa" w:hAnsi="Arial" w:cs="Arial"/>
                <w:sz w:val="24"/>
                <w:szCs w:val="24"/>
              </w:rPr>
              <w:t xml:space="preserve">: </w:t>
            </w:r>
          </w:p>
          <w:p w14:paraId="5DF0A379" w14:textId="77777777" w:rsidR="00945D9D" w:rsidRPr="00874E77" w:rsidRDefault="00945D9D" w:rsidP="00874E77">
            <w:pPr>
              <w:spacing w:after="0" w:line="240" w:lineRule="auto"/>
              <w:ind w:left="2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2FB30A9" w14:textId="2900CDB2" w:rsidR="00F17AEF" w:rsidRPr="00874E77" w:rsidRDefault="00F17AEF" w:rsidP="00874E77">
            <w:pPr>
              <w:spacing w:after="0" w:line="240" w:lineRule="auto"/>
              <w:ind w:left="23"/>
              <w:jc w:val="both"/>
              <w:rPr>
                <w:rFonts w:ascii="Arial" w:eastAsia="Rasa" w:hAnsi="Arial" w:cs="Arial"/>
                <w:b/>
                <w:sz w:val="24"/>
                <w:szCs w:val="24"/>
              </w:rPr>
            </w:pPr>
            <w:r w:rsidRPr="00874E77">
              <w:rPr>
                <w:rFonts w:ascii="Arial" w:hAnsi="Arial" w:cs="Arial"/>
                <w:b/>
                <w:sz w:val="24"/>
                <w:szCs w:val="24"/>
              </w:rPr>
              <w:t>Parque Estadual da Ilha Anchieta</w:t>
            </w:r>
            <w:r w:rsidRPr="00874E77">
              <w:rPr>
                <w:rFonts w:ascii="Arial" w:hAnsi="Arial" w:cs="Arial"/>
                <w:bCs/>
                <w:sz w:val="24"/>
                <w:szCs w:val="24"/>
              </w:rPr>
              <w:t xml:space="preserve"> - </w:t>
            </w:r>
            <w:r w:rsidRPr="00874E7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 Parque Estadual Ilha Anchieta protege a segunda maior ilha do Litoral Norte do estado. São 17 km de costões rochosos e sete praias de águas cristalinas que contrastam com o verde da Mata Atlântica. Criado em 1977, o Parque tem como objetivos: a proteção e a conservação dos ecossistemas naturais; o desenvolvimento de pesquisas científicas; a realização de atividades de educação ambiental e de recreação em contato com a natureza. Os principais ecossistemas existentes no Parque são o marinho, a floresta ombrófila densa, a restinga e a vegetação de costões rochosos. Os turistas podem usufruir de caminhadas ecológicas, mergulhar em águas claras, explorar um rico patrimônio histórico-cultural ou só contemplar a paisagem. Há grande variedade de espécies de répteis e anfíbios e conta com mais de 50 espécies de aves, como sabiás, juritis, tangarás, tiês-sangue, saíras, gaivotas. Além da introdução de espécies terrestres, como capivaras, pacas, cotias, macacos, tatus, quatis, gambás, lagartos.</w:t>
            </w:r>
          </w:p>
        </w:tc>
      </w:tr>
      <w:tr w:rsidR="00945D9D" w:rsidRPr="00874E77" w14:paraId="3FBED8E4" w14:textId="77777777" w:rsidTr="00C92935">
        <w:tc>
          <w:tcPr>
            <w:tcW w:w="9351" w:type="dxa"/>
            <w:shd w:val="clear" w:color="auto" w:fill="auto"/>
            <w:vAlign w:val="center"/>
          </w:tcPr>
          <w:p w14:paraId="44502DF7" w14:textId="77777777" w:rsidR="00F17AEF" w:rsidRPr="00874E77" w:rsidRDefault="00F17AEF" w:rsidP="00874E77">
            <w:pPr>
              <w:spacing w:after="0"/>
              <w:ind w:left="23"/>
              <w:rPr>
                <w:rFonts w:ascii="Arial" w:eastAsia="Rasa" w:hAnsi="Arial" w:cs="Arial"/>
                <w:sz w:val="24"/>
                <w:szCs w:val="24"/>
              </w:rPr>
            </w:pPr>
            <w:r w:rsidRPr="00874E77">
              <w:rPr>
                <w:rFonts w:ascii="Arial" w:eastAsia="Rasa" w:hAnsi="Arial" w:cs="Arial"/>
                <w:b/>
                <w:sz w:val="24"/>
                <w:szCs w:val="24"/>
              </w:rPr>
              <w:t>Situação do Plano de Manejo e data de Aprovação no CONSEMA</w:t>
            </w:r>
            <w:r w:rsidRPr="00874E77">
              <w:rPr>
                <w:rFonts w:ascii="Arial" w:eastAsia="Rasa" w:hAnsi="Arial" w:cs="Arial"/>
                <w:sz w:val="24"/>
                <w:szCs w:val="24"/>
              </w:rPr>
              <w:t xml:space="preserve">: </w:t>
            </w:r>
          </w:p>
          <w:p w14:paraId="5F62CEEC" w14:textId="77777777" w:rsidR="00F17AEF" w:rsidRPr="00874E77" w:rsidRDefault="00F17AEF" w:rsidP="00874E77">
            <w:pPr>
              <w:spacing w:after="0" w:line="240" w:lineRule="auto"/>
              <w:ind w:left="23"/>
              <w:jc w:val="both"/>
              <w:rPr>
                <w:rFonts w:ascii="Arial" w:eastAsia="Rasa" w:hAnsi="Arial" w:cs="Arial"/>
                <w:sz w:val="24"/>
                <w:szCs w:val="24"/>
              </w:rPr>
            </w:pPr>
            <w:r w:rsidRPr="00874E77">
              <w:rPr>
                <w:rFonts w:ascii="Arial" w:eastAsia="Rasa" w:hAnsi="Arial" w:cs="Arial"/>
                <w:b/>
                <w:bCs/>
                <w:sz w:val="24"/>
                <w:szCs w:val="24"/>
              </w:rPr>
              <w:t>PE Ilha Anchieta</w:t>
            </w:r>
            <w:r w:rsidRPr="00874E77">
              <w:rPr>
                <w:rFonts w:ascii="Arial" w:eastAsia="Rasa" w:hAnsi="Arial" w:cs="Arial"/>
                <w:sz w:val="24"/>
                <w:szCs w:val="24"/>
              </w:rPr>
              <w:t xml:space="preserve"> – Série Registros do Instituto Florestal nº 01/1989</w:t>
            </w:r>
          </w:p>
          <w:p w14:paraId="28F45071" w14:textId="0D7481ED" w:rsidR="00F17AEF" w:rsidRPr="00874E77" w:rsidRDefault="00F17AEF" w:rsidP="00874E77">
            <w:pPr>
              <w:spacing w:after="0" w:line="240" w:lineRule="auto"/>
              <w:ind w:left="22"/>
              <w:jc w:val="both"/>
              <w:rPr>
                <w:rFonts w:ascii="Arial" w:eastAsia="Rasa" w:hAnsi="Arial" w:cs="Arial"/>
                <w:b/>
                <w:sz w:val="24"/>
                <w:szCs w:val="24"/>
              </w:rPr>
            </w:pPr>
          </w:p>
        </w:tc>
      </w:tr>
      <w:tr w:rsidR="00945D9D" w:rsidRPr="00874E77" w14:paraId="57AD4FA9" w14:textId="77777777" w:rsidTr="00C92935">
        <w:tc>
          <w:tcPr>
            <w:tcW w:w="9351" w:type="dxa"/>
            <w:shd w:val="clear" w:color="auto" w:fill="auto"/>
            <w:vAlign w:val="center"/>
          </w:tcPr>
          <w:p w14:paraId="619C821D" w14:textId="0B0F8D85" w:rsidR="00C67487" w:rsidRPr="00874E77" w:rsidRDefault="00C67487" w:rsidP="00874E77">
            <w:pPr>
              <w:spacing w:after="0"/>
              <w:ind w:left="23"/>
              <w:rPr>
                <w:rFonts w:ascii="Arial" w:eastAsia="Rasa" w:hAnsi="Arial" w:cs="Arial"/>
                <w:b/>
                <w:sz w:val="24"/>
                <w:szCs w:val="24"/>
              </w:rPr>
            </w:pPr>
            <w:r w:rsidRPr="00874E77">
              <w:rPr>
                <w:rFonts w:ascii="Arial" w:eastAsia="Rasa" w:hAnsi="Arial" w:cs="Arial"/>
                <w:b/>
                <w:sz w:val="24"/>
                <w:szCs w:val="24"/>
              </w:rPr>
              <w:t>Situação fundiária atual da UC:</w:t>
            </w:r>
            <w:r w:rsidR="00FB02EC">
              <w:rPr>
                <w:rFonts w:ascii="Arial" w:eastAsia="Rasa" w:hAnsi="Arial" w:cs="Arial"/>
                <w:b/>
                <w:sz w:val="24"/>
                <w:szCs w:val="24"/>
              </w:rPr>
              <w:t xml:space="preserve"> </w:t>
            </w:r>
            <w:r w:rsidR="00FB02EC" w:rsidRPr="00FB02EC">
              <w:rPr>
                <w:rFonts w:ascii="Arial" w:eastAsia="Rasa" w:hAnsi="Arial" w:cs="Arial"/>
                <w:bCs/>
                <w:sz w:val="24"/>
                <w:szCs w:val="24"/>
              </w:rPr>
              <w:t>Regularizada</w:t>
            </w:r>
          </w:p>
          <w:p w14:paraId="5090A240" w14:textId="49A90DD4" w:rsidR="00F17AEF" w:rsidRPr="00874E77" w:rsidRDefault="00F17AEF" w:rsidP="00874E77">
            <w:pPr>
              <w:spacing w:after="0"/>
              <w:ind w:left="23"/>
              <w:jc w:val="both"/>
              <w:rPr>
                <w:rFonts w:ascii="Arial" w:eastAsia="Rasa" w:hAnsi="Arial" w:cs="Arial"/>
                <w:b/>
                <w:sz w:val="24"/>
                <w:szCs w:val="24"/>
              </w:rPr>
            </w:pPr>
          </w:p>
        </w:tc>
      </w:tr>
      <w:tr w:rsidR="00945D9D" w:rsidRPr="00874E77" w14:paraId="34AF97EA" w14:textId="77777777" w:rsidTr="00C92935">
        <w:tc>
          <w:tcPr>
            <w:tcW w:w="9351" w:type="dxa"/>
            <w:shd w:val="clear" w:color="auto" w:fill="auto"/>
            <w:vAlign w:val="center"/>
          </w:tcPr>
          <w:p w14:paraId="568C6846" w14:textId="77777777" w:rsidR="00C67487" w:rsidRPr="00874E77" w:rsidRDefault="00C67487" w:rsidP="00874E77">
            <w:pPr>
              <w:spacing w:after="0"/>
              <w:ind w:left="23"/>
              <w:rPr>
                <w:rFonts w:ascii="Arial" w:eastAsia="Rasa" w:hAnsi="Arial" w:cs="Arial"/>
                <w:sz w:val="24"/>
                <w:szCs w:val="24"/>
              </w:rPr>
            </w:pPr>
            <w:r w:rsidRPr="00874E77">
              <w:rPr>
                <w:rFonts w:ascii="Arial" w:eastAsia="Rasa" w:hAnsi="Arial" w:cs="Arial"/>
                <w:b/>
                <w:sz w:val="24"/>
                <w:szCs w:val="24"/>
              </w:rPr>
              <w:t>Situação de outras destinações de compensação ambiental da UC:</w:t>
            </w:r>
            <w:r w:rsidRPr="00874E77">
              <w:rPr>
                <w:rFonts w:ascii="Arial" w:eastAsia="Rasa" w:hAnsi="Arial" w:cs="Arial"/>
                <w:sz w:val="24"/>
                <w:szCs w:val="24"/>
              </w:rPr>
              <w:t xml:space="preserve"> </w:t>
            </w:r>
          </w:p>
          <w:p w14:paraId="50B46C67" w14:textId="3ABDB9DE" w:rsidR="00C67487" w:rsidRPr="00874E77" w:rsidRDefault="00C67487" w:rsidP="00874E77">
            <w:pPr>
              <w:spacing w:after="0"/>
              <w:ind w:left="22"/>
              <w:jc w:val="both"/>
              <w:rPr>
                <w:rFonts w:ascii="Arial" w:eastAsia="Rasa" w:hAnsi="Arial" w:cs="Arial"/>
                <w:b/>
                <w:sz w:val="24"/>
                <w:szCs w:val="24"/>
              </w:rPr>
            </w:pPr>
          </w:p>
        </w:tc>
      </w:tr>
    </w:tbl>
    <w:p w14:paraId="39453C5A" w14:textId="77777777" w:rsidR="00C67487" w:rsidRPr="00874E77" w:rsidRDefault="00C67487" w:rsidP="00874E77">
      <w:pPr>
        <w:ind w:left="142"/>
        <w:rPr>
          <w:rFonts w:ascii="Arial" w:eastAsia="Rasa" w:hAnsi="Arial" w:cs="Arial"/>
        </w:rPr>
      </w:pPr>
    </w:p>
    <w:tbl>
      <w:tblPr>
        <w:tblStyle w:val="9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3814"/>
      </w:tblGrid>
      <w:tr w:rsidR="00945D9D" w:rsidRPr="00874E77" w14:paraId="32A09027" w14:textId="77777777" w:rsidTr="00C92935">
        <w:trPr>
          <w:trHeight w:val="510"/>
        </w:trPr>
        <w:tc>
          <w:tcPr>
            <w:tcW w:w="9322" w:type="dxa"/>
            <w:gridSpan w:val="2"/>
            <w:shd w:val="clear" w:color="auto" w:fill="E6E6E6"/>
            <w:vAlign w:val="center"/>
          </w:tcPr>
          <w:p w14:paraId="302911E7" w14:textId="77777777" w:rsidR="00C67487" w:rsidRPr="00874E77" w:rsidRDefault="00C67487" w:rsidP="00874E77">
            <w:pPr>
              <w:spacing w:after="0" w:line="240" w:lineRule="auto"/>
              <w:ind w:left="23"/>
              <w:rPr>
                <w:rFonts w:ascii="Arial" w:eastAsia="Rasa" w:hAnsi="Arial" w:cs="Arial"/>
                <w:b/>
                <w:sz w:val="24"/>
                <w:szCs w:val="24"/>
              </w:rPr>
            </w:pPr>
            <w:r w:rsidRPr="00874E77">
              <w:rPr>
                <w:rFonts w:ascii="Arial" w:eastAsia="Rasa" w:hAnsi="Arial" w:cs="Arial"/>
                <w:b/>
                <w:sz w:val="24"/>
                <w:szCs w:val="24"/>
              </w:rPr>
              <w:t>2. Valor do Plano de Trabalho e prazo para utilização do recurso</w:t>
            </w:r>
          </w:p>
        </w:tc>
      </w:tr>
      <w:tr w:rsidR="00945D9D" w:rsidRPr="00874E77" w14:paraId="2CF3DBA1" w14:textId="77777777" w:rsidTr="00C92935">
        <w:trPr>
          <w:trHeight w:val="411"/>
        </w:trPr>
        <w:tc>
          <w:tcPr>
            <w:tcW w:w="5508" w:type="dxa"/>
            <w:shd w:val="clear" w:color="auto" w:fill="auto"/>
            <w:vAlign w:val="center"/>
          </w:tcPr>
          <w:p w14:paraId="54C6FBB6" w14:textId="7D61716E" w:rsidR="00C67487" w:rsidRPr="00874E77" w:rsidRDefault="00C67487" w:rsidP="00874E77">
            <w:pPr>
              <w:spacing w:after="0"/>
              <w:ind w:left="22"/>
              <w:rPr>
                <w:rFonts w:ascii="Arial" w:eastAsia="Rasa" w:hAnsi="Arial" w:cs="Arial"/>
                <w:sz w:val="24"/>
                <w:szCs w:val="24"/>
              </w:rPr>
            </w:pPr>
            <w:r w:rsidRPr="00874E77">
              <w:rPr>
                <w:rFonts w:ascii="Arial" w:eastAsia="Rasa" w:hAnsi="Arial" w:cs="Arial"/>
                <w:b/>
                <w:sz w:val="24"/>
                <w:szCs w:val="24"/>
              </w:rPr>
              <w:t>Valor total</w:t>
            </w:r>
            <w:r w:rsidRPr="00874E77">
              <w:rPr>
                <w:rFonts w:ascii="Arial" w:eastAsia="Rasa" w:hAnsi="Arial" w:cs="Arial"/>
                <w:sz w:val="24"/>
                <w:szCs w:val="24"/>
              </w:rPr>
              <w:t xml:space="preserve">: R$ </w:t>
            </w:r>
            <w:r w:rsidR="000E671D" w:rsidRPr="000E671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195.000,00</w:t>
            </w:r>
          </w:p>
        </w:tc>
        <w:tc>
          <w:tcPr>
            <w:tcW w:w="3814" w:type="dxa"/>
            <w:shd w:val="clear" w:color="auto" w:fill="auto"/>
            <w:vAlign w:val="center"/>
          </w:tcPr>
          <w:p w14:paraId="70B36342" w14:textId="21A7C341" w:rsidR="00C67487" w:rsidRPr="00874E77" w:rsidRDefault="00C67487" w:rsidP="00874E77">
            <w:pPr>
              <w:spacing w:after="0"/>
              <w:ind w:left="142"/>
              <w:rPr>
                <w:rFonts w:ascii="Arial" w:eastAsia="Rasa" w:hAnsi="Arial" w:cs="Arial"/>
                <w:sz w:val="24"/>
                <w:szCs w:val="24"/>
              </w:rPr>
            </w:pPr>
            <w:r w:rsidRPr="00874E77">
              <w:rPr>
                <w:rFonts w:ascii="Arial" w:eastAsia="Rasa" w:hAnsi="Arial" w:cs="Arial"/>
                <w:b/>
                <w:sz w:val="24"/>
                <w:szCs w:val="24"/>
              </w:rPr>
              <w:t>Prazo</w:t>
            </w:r>
            <w:r w:rsidRPr="00874E77">
              <w:rPr>
                <w:rFonts w:ascii="Arial" w:eastAsia="Rasa" w:hAnsi="Arial" w:cs="Arial"/>
                <w:sz w:val="24"/>
                <w:szCs w:val="24"/>
              </w:rPr>
              <w:t>: 1</w:t>
            </w:r>
            <w:r w:rsidR="00A43471" w:rsidRPr="00874E77">
              <w:rPr>
                <w:rFonts w:ascii="Arial" w:eastAsia="Rasa" w:hAnsi="Arial" w:cs="Arial"/>
                <w:sz w:val="24"/>
                <w:szCs w:val="24"/>
              </w:rPr>
              <w:t>2</w:t>
            </w:r>
            <w:r w:rsidRPr="00874E77">
              <w:rPr>
                <w:rFonts w:ascii="Arial" w:eastAsia="Rasa" w:hAnsi="Arial" w:cs="Arial"/>
                <w:sz w:val="24"/>
                <w:szCs w:val="24"/>
              </w:rPr>
              <w:t xml:space="preserve"> meses</w:t>
            </w:r>
          </w:p>
        </w:tc>
      </w:tr>
    </w:tbl>
    <w:p w14:paraId="223D84AF" w14:textId="77777777" w:rsidR="00C67487" w:rsidRPr="00874E77" w:rsidRDefault="00C67487" w:rsidP="00874E77">
      <w:pPr>
        <w:ind w:left="142"/>
        <w:rPr>
          <w:rFonts w:ascii="Arial" w:eastAsia="Rasa" w:hAnsi="Arial" w:cs="Arial"/>
        </w:rPr>
      </w:pPr>
    </w:p>
    <w:tbl>
      <w:tblPr>
        <w:tblStyle w:val="8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945D9D" w:rsidRPr="00874E77" w14:paraId="0B26BE9C" w14:textId="77777777" w:rsidTr="00C92935">
        <w:trPr>
          <w:trHeight w:val="510"/>
        </w:trPr>
        <w:tc>
          <w:tcPr>
            <w:tcW w:w="9322" w:type="dxa"/>
            <w:shd w:val="clear" w:color="auto" w:fill="E6E6E6"/>
            <w:vAlign w:val="center"/>
          </w:tcPr>
          <w:p w14:paraId="2D17F535" w14:textId="77777777" w:rsidR="00C67487" w:rsidRPr="00874E77" w:rsidRDefault="00C67487" w:rsidP="00874E77">
            <w:pPr>
              <w:spacing w:after="0" w:line="240" w:lineRule="auto"/>
              <w:ind w:left="23"/>
              <w:rPr>
                <w:rFonts w:ascii="Arial" w:eastAsia="Rasa" w:hAnsi="Arial" w:cs="Arial"/>
                <w:b/>
                <w:sz w:val="24"/>
                <w:szCs w:val="24"/>
              </w:rPr>
            </w:pPr>
            <w:r w:rsidRPr="00874E77">
              <w:rPr>
                <w:rFonts w:ascii="Arial" w:eastAsia="Rasa" w:hAnsi="Arial" w:cs="Arial"/>
                <w:b/>
                <w:sz w:val="24"/>
                <w:szCs w:val="24"/>
              </w:rPr>
              <w:t>3. Enquadramento no art. 33 do Decreto nº 4.340/2002</w:t>
            </w:r>
          </w:p>
        </w:tc>
      </w:tr>
      <w:tr w:rsidR="00945D9D" w:rsidRPr="00874E77" w14:paraId="63819392" w14:textId="77777777" w:rsidTr="00C92935">
        <w:trPr>
          <w:trHeight w:val="411"/>
        </w:trPr>
        <w:tc>
          <w:tcPr>
            <w:tcW w:w="9322" w:type="dxa"/>
            <w:shd w:val="clear" w:color="auto" w:fill="auto"/>
            <w:vAlign w:val="center"/>
          </w:tcPr>
          <w:p w14:paraId="705E0F65" w14:textId="0A8BF872" w:rsidR="00C67487" w:rsidRPr="00874E77" w:rsidRDefault="00C67487" w:rsidP="00874E77">
            <w:pPr>
              <w:spacing w:after="0" w:line="240" w:lineRule="auto"/>
              <w:ind w:left="23"/>
              <w:jc w:val="both"/>
              <w:rPr>
                <w:rFonts w:ascii="Arial" w:eastAsia="Rasa" w:hAnsi="Arial" w:cs="Arial"/>
                <w:sz w:val="24"/>
                <w:szCs w:val="24"/>
              </w:rPr>
            </w:pPr>
            <w:r w:rsidRPr="00874E77">
              <w:rPr>
                <w:rFonts w:ascii="Arial" w:eastAsia="Rasa" w:hAnsi="Arial" w:cs="Arial"/>
                <w:sz w:val="24"/>
                <w:szCs w:val="24"/>
                <w:u w:val="single"/>
              </w:rPr>
              <w:t>Inciso III</w:t>
            </w:r>
            <w:r w:rsidRPr="00874E77">
              <w:rPr>
                <w:rFonts w:ascii="Arial" w:eastAsia="Rasa" w:hAnsi="Arial" w:cs="Arial"/>
                <w:sz w:val="24"/>
                <w:szCs w:val="24"/>
              </w:rPr>
              <w:t xml:space="preserve">: aquisição de bens e serviços necessários à implantação, gestão, monitoramento e proteção da unidade, compreendendo sua área de amortecimento; </w:t>
            </w:r>
          </w:p>
        </w:tc>
      </w:tr>
    </w:tbl>
    <w:p w14:paraId="2DD66B73" w14:textId="1BEA8BC8" w:rsidR="00383CE1" w:rsidRPr="00874E77" w:rsidRDefault="00383CE1" w:rsidP="00874E77">
      <w:pPr>
        <w:rPr>
          <w:rFonts w:ascii="Arial" w:hAnsi="Arial" w:cs="Arial"/>
        </w:rPr>
      </w:pPr>
    </w:p>
    <w:tbl>
      <w:tblPr>
        <w:tblStyle w:val="7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945D9D" w:rsidRPr="00874E77" w14:paraId="48498FA0" w14:textId="77777777" w:rsidTr="00C92935">
        <w:trPr>
          <w:trHeight w:val="510"/>
        </w:trPr>
        <w:tc>
          <w:tcPr>
            <w:tcW w:w="9322" w:type="dxa"/>
            <w:shd w:val="clear" w:color="auto" w:fill="E6E6E6"/>
            <w:vAlign w:val="center"/>
          </w:tcPr>
          <w:p w14:paraId="4D476DBB" w14:textId="77777777" w:rsidR="00C67487" w:rsidRPr="00874E77" w:rsidRDefault="00C67487" w:rsidP="00874E77">
            <w:pPr>
              <w:spacing w:after="0" w:line="240" w:lineRule="auto"/>
              <w:ind w:left="23"/>
              <w:rPr>
                <w:rFonts w:ascii="Arial" w:eastAsia="Rasa" w:hAnsi="Arial" w:cs="Arial"/>
                <w:b/>
                <w:sz w:val="24"/>
                <w:szCs w:val="24"/>
              </w:rPr>
            </w:pPr>
            <w:r w:rsidRPr="00874E77">
              <w:rPr>
                <w:rFonts w:ascii="Arial" w:eastAsia="Rasa" w:hAnsi="Arial" w:cs="Arial"/>
                <w:b/>
                <w:sz w:val="24"/>
                <w:szCs w:val="24"/>
              </w:rPr>
              <w:t>4. Justificativas para realização da ATIVIDADE</w:t>
            </w:r>
          </w:p>
        </w:tc>
      </w:tr>
      <w:tr w:rsidR="00C448F4" w:rsidRPr="00874E77" w14:paraId="37126E94" w14:textId="77777777" w:rsidTr="00C448F4">
        <w:trPr>
          <w:trHeight w:val="397"/>
        </w:trPr>
        <w:tc>
          <w:tcPr>
            <w:tcW w:w="9322" w:type="dxa"/>
            <w:shd w:val="clear" w:color="auto" w:fill="auto"/>
            <w:vAlign w:val="center"/>
          </w:tcPr>
          <w:p w14:paraId="7153CDFE" w14:textId="6419B83D" w:rsidR="00C448F4" w:rsidRPr="00874E77" w:rsidRDefault="00C448F4" w:rsidP="00C448F4">
            <w:pPr>
              <w:spacing w:after="0" w:line="240" w:lineRule="auto"/>
              <w:ind w:left="23"/>
              <w:jc w:val="both"/>
              <w:rPr>
                <w:rFonts w:ascii="Arial" w:eastAsia="Rasa" w:hAnsi="Arial" w:cs="Arial"/>
                <w:b/>
              </w:rPr>
            </w:pPr>
          </w:p>
        </w:tc>
      </w:tr>
      <w:tr w:rsidR="00945D9D" w:rsidRPr="00874E77" w14:paraId="3B853543" w14:textId="77777777" w:rsidTr="00C92935">
        <w:tc>
          <w:tcPr>
            <w:tcW w:w="9322" w:type="dxa"/>
            <w:shd w:val="clear" w:color="auto" w:fill="auto"/>
            <w:vAlign w:val="center"/>
          </w:tcPr>
          <w:p w14:paraId="254829E4" w14:textId="6EDB9B2F" w:rsidR="00C67487" w:rsidRPr="00874E77" w:rsidRDefault="00C67487" w:rsidP="0089166F">
            <w:pPr>
              <w:spacing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74E77">
              <w:rPr>
                <w:rFonts w:ascii="Arial" w:hAnsi="Arial" w:cs="Arial"/>
                <w:bCs/>
                <w:sz w:val="24"/>
                <w:szCs w:val="24"/>
              </w:rPr>
              <w:t xml:space="preserve">A Fundação Florestal é o órgão estadual responsável pela gestão de 151 Unidades de Conservação e outras áreas protegidas, que conservam territórios e preservam remanescentes de vegetação nativa dos biomas Mata Atlântica e Cerrado, além de ecossistemas insulares e marinhos, em mais de 4,7 milhões de hectares no estado de São Paulo. As Unidades de Conservação são criadas para conservar, proteger e </w:t>
            </w:r>
            <w:r w:rsidRPr="00874E77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manter o patrimônio natural e cultural do país. Ou seja, a diversidade biológica, a geodiversidade, mananciais de produção de água, monumentos arqueológicos e históricos e demais recursos naturais e culturais associados, bem como ordenar o uso e ocupação no caso das UC de Uso Sustentável. </w:t>
            </w:r>
          </w:p>
          <w:p w14:paraId="28F28342" w14:textId="77777777" w:rsidR="00C448F4" w:rsidRPr="00874E77" w:rsidRDefault="00C448F4" w:rsidP="00C448F4">
            <w:pPr>
              <w:spacing w:after="0" w:line="240" w:lineRule="auto"/>
              <w:jc w:val="both"/>
              <w:rPr>
                <w:rFonts w:ascii="Arial" w:eastAsia="Rasa" w:hAnsi="Arial" w:cs="Arial"/>
                <w:sz w:val="24"/>
                <w:szCs w:val="24"/>
              </w:rPr>
            </w:pPr>
          </w:p>
          <w:p w14:paraId="253D9BCC" w14:textId="77777777" w:rsidR="00894872" w:rsidRPr="00874E77" w:rsidRDefault="00894872" w:rsidP="00894872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74E77">
              <w:rPr>
                <w:rFonts w:ascii="Arial" w:hAnsi="Arial" w:cs="Arial"/>
                <w:bCs/>
                <w:sz w:val="24"/>
                <w:szCs w:val="24"/>
              </w:rPr>
              <w:t>Sabe-se que a introdução de algumas espécies quando realizadas acidentalmente ou intencionalmente, sem estudos prévios sobre suas consequências e em locais onde não há predadores, parasitas ou competidores que regulariam as populações das espécies introduzidas, fazem com que estas se adaptem e proliferem muito rapidamente no novo ambiente, causando grandes alterações na comunidade local, podendo levar até a extinção local das espécies nativas (PACE et al., 2000; ZILLER, 2001; ALVAREZ; GALETTI, 2007; LEÃO et al., 2011).</w:t>
            </w:r>
          </w:p>
          <w:p w14:paraId="45C15AD3" w14:textId="54CFC331" w:rsidR="00894872" w:rsidRPr="00874E77" w:rsidRDefault="00894872" w:rsidP="00894872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74E77">
              <w:rPr>
                <w:rFonts w:ascii="Arial" w:hAnsi="Arial" w:cs="Arial"/>
                <w:bCs/>
                <w:sz w:val="24"/>
                <w:szCs w:val="24"/>
              </w:rPr>
              <w:t>A introdução de espécies em ilhas oceânicas, pode representar um grande risco ao ecossistema local (O’DOWD et al. 2003), pois os mesmos</w:t>
            </w:r>
            <w:r w:rsidR="00D25921" w:rsidRPr="00874E77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874E77">
              <w:rPr>
                <w:rFonts w:ascii="Arial" w:hAnsi="Arial" w:cs="Arial"/>
                <w:bCs/>
                <w:sz w:val="24"/>
                <w:szCs w:val="24"/>
              </w:rPr>
              <w:t xml:space="preserve"> são extremamente vulneráveis aos efeitos que essas espécies podem trazer (MEDINA et al., 2011). No Brasil, temos como exemplo a presença de gatos, lagartos e ratos em Fernando de Noronha como sendo um grande risco à biodiversidade local (G</w:t>
            </w:r>
            <w:r w:rsidR="004038FA" w:rsidRPr="00874E77">
              <w:rPr>
                <w:rFonts w:ascii="Arial" w:hAnsi="Arial" w:cs="Arial"/>
                <w:bCs/>
                <w:sz w:val="24"/>
                <w:szCs w:val="24"/>
              </w:rPr>
              <w:t>AIOTTO</w:t>
            </w:r>
            <w:r w:rsidRPr="00874E77">
              <w:rPr>
                <w:rFonts w:ascii="Arial" w:hAnsi="Arial" w:cs="Arial"/>
                <w:bCs/>
                <w:sz w:val="24"/>
                <w:szCs w:val="24"/>
              </w:rPr>
              <w:t xml:space="preserve"> et al. 2020).</w:t>
            </w:r>
          </w:p>
          <w:p w14:paraId="3FDD03FD" w14:textId="7CBFEE78" w:rsidR="00894872" w:rsidRPr="00874E77" w:rsidRDefault="00894872" w:rsidP="00894872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74E77">
              <w:rPr>
                <w:rFonts w:ascii="Arial" w:hAnsi="Arial" w:cs="Arial"/>
                <w:bCs/>
                <w:sz w:val="24"/>
                <w:szCs w:val="24"/>
              </w:rPr>
              <w:t>Em 1983 houve a introdução de 7 espécies de animais (um total de 148 indivíduos) pelo Parque Zoológico de São Paulo (GUILLAUMON et al., 1989), entre eles a capivara (</w:t>
            </w:r>
            <w:r w:rsidRPr="00874E7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Hydrochoerus hydrochaeris</w:t>
            </w:r>
            <w:r w:rsidRPr="00874E77">
              <w:rPr>
                <w:rFonts w:ascii="Arial" w:hAnsi="Arial" w:cs="Arial"/>
                <w:bCs/>
                <w:sz w:val="24"/>
                <w:szCs w:val="24"/>
              </w:rPr>
              <w:t xml:space="preserve">). De acordo com estudos realizados no PEIA,  </w:t>
            </w:r>
            <w:r w:rsidR="00D25921" w:rsidRPr="00874E77">
              <w:rPr>
                <w:rFonts w:ascii="Arial" w:hAnsi="Arial" w:cs="Arial"/>
                <w:bCs/>
                <w:sz w:val="24"/>
                <w:szCs w:val="24"/>
              </w:rPr>
              <w:t>devido ao</w:t>
            </w:r>
            <w:r w:rsidRPr="00874E77">
              <w:rPr>
                <w:rFonts w:ascii="Arial" w:hAnsi="Arial" w:cs="Arial"/>
                <w:bCs/>
                <w:sz w:val="24"/>
                <w:szCs w:val="24"/>
              </w:rPr>
              <w:t xml:space="preserve"> fato de não possuírem predadores naturais, foram registradas altas taxas de crescimento populacional resultando em uma perturbação do equilíbrio ecológico do ambiente da ilha, como a disputa por recursos, predação de mudas e sementes, interferindo de forma direta no processo de regeneração da vegetação (FADINI, 2005; BOVENDORP e GALETTI, 2007; ALVES, 2008; ESTEVES, 2010; CICCHI, 2011). As capivaras estariam causando alterações no ecossistema da Ilha Anchieta, sob um outro aspecto importante, que é o pisoteio dos costões rochosos. Segundo Ternes (2019) o efeito desse pisoteio pode resultar em deslocamento, dano ou mesmo na morte de diversas espécies. Essa interação das capivaras com os costões rochosos pode reduzir a abundância de organismos bentônicos que lá ocorrem como algas, crustáceos, moluscos além de outros invertebrados.</w:t>
            </w:r>
          </w:p>
          <w:p w14:paraId="0F56CB70" w14:textId="6A2C70E5" w:rsidR="00894872" w:rsidRPr="00874E77" w:rsidRDefault="00894872" w:rsidP="00894872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74E77">
              <w:rPr>
                <w:rFonts w:ascii="Arial" w:hAnsi="Arial" w:cs="Arial"/>
                <w:bCs/>
                <w:sz w:val="24"/>
                <w:szCs w:val="24"/>
              </w:rPr>
              <w:t>As capivaras do Parque Estadual Ilha Anchieta foram alvo de estudos da dissertação de mestrado, conduzida por Fatima Maria Paes, pela Universidade Estadual Paulista “Júlio de Mesquita Filho” (UNESP).</w:t>
            </w:r>
            <w:r w:rsidR="00D25921" w:rsidRPr="00874E7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74E77">
              <w:rPr>
                <w:rFonts w:ascii="Arial" w:hAnsi="Arial" w:cs="Arial"/>
                <w:bCs/>
                <w:sz w:val="24"/>
                <w:szCs w:val="24"/>
              </w:rPr>
              <w:t>O método adotado para as estimativas do tamanho da população foi realizado no período de setembro de 1997 a maio de 1998, através do método de amostragem aleatória estratificada.  Sendo determinadas sete áreas para a amostragem sistemática, porém durante o projeto foram feitas visitas ocasionais em outras cinco áreas, resultando em uma estimativa de 55 indivíduos ocupando 6 áreas domiciliares.</w:t>
            </w:r>
          </w:p>
          <w:p w14:paraId="6A971C05" w14:textId="20B97C43" w:rsidR="00894872" w:rsidRPr="00874E77" w:rsidRDefault="00894872" w:rsidP="00894872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74E77">
              <w:rPr>
                <w:rFonts w:ascii="Arial" w:hAnsi="Arial" w:cs="Arial"/>
                <w:bCs/>
                <w:sz w:val="24"/>
                <w:szCs w:val="24"/>
              </w:rPr>
              <w:t xml:space="preserve"> Em junho de 2022 foram realizadas buscas ativas nas áreas onde historicamente as capivaras habitam (Presídio; Restinga; Represa; Trilha da Praia do Sul; Cozinha e Ponta da Restinga). As observações tiveram duração de 1:30h em cada dos pontos. Durante 5 dias foram feitas 2 campanhas de busca contemplando 3h/dia/ponto e em </w:t>
            </w:r>
            <w:r w:rsidRPr="00874E77">
              <w:rPr>
                <w:rFonts w:ascii="Arial" w:hAnsi="Arial" w:cs="Arial"/>
                <w:bCs/>
                <w:sz w:val="24"/>
                <w:szCs w:val="24"/>
              </w:rPr>
              <w:lastRenderedPageBreak/>
              <w:t>2 dias foi feita 1 campanha por ponto, contemplando 1:30h/dia/ponto. Portanto, foram totalizadas 18 horas de observações em cada um dos locais. Este levantamento foi conduzido por funcionários do próprio Parque Estadual Ilha Anchieta, no qual foi constatada a presença de 23 capivaras, divididos em 2 grupos (um grupo com 10 e um grupo com 11 indivíduos, além de 2 indivíduos solitários.</w:t>
            </w:r>
          </w:p>
          <w:p w14:paraId="1C92BC5D" w14:textId="091EECCC" w:rsidR="00894872" w:rsidRPr="00874E77" w:rsidRDefault="00894872" w:rsidP="00894872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74E77">
              <w:rPr>
                <w:rFonts w:ascii="Arial" w:hAnsi="Arial" w:cs="Arial"/>
                <w:bCs/>
                <w:sz w:val="24"/>
                <w:szCs w:val="24"/>
              </w:rPr>
              <w:t>Estudos citam a necessidade da implementação do controle populacional de capivaras para a conservação da biodiversidade do PEIA (BOVENDORP e GALETTI, 2007; TERNES, 2019). Segundo Fadini (2005</w:t>
            </w:r>
            <w:r w:rsidR="0093691E" w:rsidRPr="00874E77">
              <w:rPr>
                <w:rFonts w:ascii="Arial" w:hAnsi="Arial" w:cs="Arial"/>
                <w:bCs/>
                <w:sz w:val="24"/>
                <w:szCs w:val="24"/>
              </w:rPr>
              <w:t>), o</w:t>
            </w:r>
            <w:r w:rsidRPr="00874E77">
              <w:rPr>
                <w:rFonts w:ascii="Arial" w:hAnsi="Arial" w:cs="Arial"/>
                <w:bCs/>
                <w:sz w:val="24"/>
                <w:szCs w:val="24"/>
              </w:rPr>
              <w:t xml:space="preserve"> controle populacional das capivaras no PEIA é fundamental, considerado tanto a regeneração das plantas, quanto o estabelecimento da fauna que de algum modo depende delas para sobreviverem, como por exemplo, animais frugívoros, animais que nidificam e/ou se alimentam em árvores.</w:t>
            </w:r>
          </w:p>
          <w:p w14:paraId="71EEB860" w14:textId="3545994A" w:rsidR="00894872" w:rsidRPr="00874E77" w:rsidRDefault="00894872" w:rsidP="00894872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74E77">
              <w:rPr>
                <w:rFonts w:ascii="Arial" w:hAnsi="Arial" w:cs="Arial"/>
                <w:bCs/>
                <w:sz w:val="24"/>
                <w:szCs w:val="24"/>
              </w:rPr>
              <w:t xml:space="preserve">A necessidade de mitigar os impactos negativos relacionados à presença da espécie introduzida </w:t>
            </w:r>
            <w:r w:rsidRPr="00874E7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Hydrochoerus hydrochaeris</w:t>
            </w:r>
            <w:r w:rsidRPr="00874E77">
              <w:rPr>
                <w:rFonts w:ascii="Arial" w:hAnsi="Arial" w:cs="Arial"/>
                <w:bCs/>
                <w:sz w:val="24"/>
                <w:szCs w:val="24"/>
              </w:rPr>
              <w:t xml:space="preserve"> no Parque Estadual Ilha Anchieta, que por se tratar de um ambiente insular, possui a estabilidade da fauna e flora bastante frágil (POLETTO et al., 2008; CICCHI, 2011), e </w:t>
            </w:r>
            <w:r w:rsidR="00C42F9B" w:rsidRPr="00874E77">
              <w:rPr>
                <w:rFonts w:ascii="Arial" w:hAnsi="Arial" w:cs="Arial"/>
                <w:bCs/>
                <w:sz w:val="24"/>
                <w:szCs w:val="24"/>
              </w:rPr>
              <w:t>além disso</w:t>
            </w:r>
            <w:r w:rsidRPr="00874E7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42F9B" w:rsidRPr="00874E77">
              <w:rPr>
                <w:rFonts w:ascii="Arial" w:hAnsi="Arial" w:cs="Arial"/>
                <w:bCs/>
                <w:sz w:val="24"/>
                <w:szCs w:val="24"/>
              </w:rPr>
              <w:t>é, uma</w:t>
            </w:r>
            <w:r w:rsidRPr="00874E77">
              <w:rPr>
                <w:rFonts w:ascii="Arial" w:hAnsi="Arial" w:cs="Arial"/>
                <w:bCs/>
                <w:sz w:val="24"/>
                <w:szCs w:val="24"/>
              </w:rPr>
              <w:t xml:space="preserve"> Unidade de Conservação de Proteção Integral (São Paulo, 1977; Brasil, 2000), torna imprescindível a realização do manejo reprodutivo da espécie.</w:t>
            </w:r>
          </w:p>
          <w:p w14:paraId="330BA99A" w14:textId="410D8F69" w:rsidR="00756001" w:rsidRPr="00874E77" w:rsidRDefault="00894872" w:rsidP="00894872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74E77">
              <w:rPr>
                <w:rFonts w:ascii="Arial" w:hAnsi="Arial" w:cs="Arial"/>
                <w:bCs/>
                <w:sz w:val="24"/>
                <w:szCs w:val="24"/>
              </w:rPr>
              <w:t xml:space="preserve">Desta forma, contribuindo para a proteção da biodiversidade, bem como, para o atendimento ao disposto na Estratégia Nacional para Espécies Exóticas Invasoras (CONABIO, 2018) e nos acordos internacionais como as Metas de Aichi, especialmente a Meta 9 (CDB, 2010) e o Objetivo de Desenvolvimento Sustentável 15 (ODS -15) oriundo da Agenda 2030 para o Desenvolvimento Sustentável(ONU, 2015) e considerando os aspectos elencados no diagnóstico acima, o objetivo geral deste projeto é manejo reprodutivo da fauna introduzida, </w:t>
            </w:r>
            <w:r w:rsidRPr="00874E7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Hydrochoerus hydrochaeris</w:t>
            </w:r>
            <w:r w:rsidRPr="00874E77">
              <w:rPr>
                <w:rFonts w:ascii="Arial" w:hAnsi="Arial" w:cs="Arial"/>
                <w:bCs/>
                <w:sz w:val="24"/>
                <w:szCs w:val="24"/>
              </w:rPr>
              <w:t>, visando seu controle populacional no Parque Estadual Ilha Anchieta.</w:t>
            </w:r>
          </w:p>
          <w:p w14:paraId="40438862" w14:textId="77777777" w:rsidR="00D523FF" w:rsidRPr="00874E77" w:rsidRDefault="00D523FF" w:rsidP="00894872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0F1DE44" w14:textId="13FD05F6" w:rsidR="00257F22" w:rsidRPr="00874E77" w:rsidRDefault="00257F22" w:rsidP="00257F22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74E77">
              <w:rPr>
                <w:rFonts w:ascii="Arial" w:hAnsi="Arial" w:cs="Arial"/>
                <w:b/>
                <w:sz w:val="24"/>
                <w:szCs w:val="24"/>
              </w:rPr>
              <w:t>Referências Bibliográficas</w:t>
            </w:r>
            <w:r w:rsidR="001336BC" w:rsidRPr="00874E77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14:paraId="6CDA5E18" w14:textId="77777777" w:rsidR="00B62EF8" w:rsidRPr="00874E77" w:rsidRDefault="00B62EF8" w:rsidP="00257F22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9E8C5D3" w14:textId="77777777" w:rsidR="00257F22" w:rsidRPr="00874E77" w:rsidRDefault="00257F22" w:rsidP="00257F22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74E77">
              <w:rPr>
                <w:rFonts w:ascii="Arial" w:hAnsi="Arial" w:cs="Arial"/>
                <w:bCs/>
                <w:sz w:val="24"/>
                <w:szCs w:val="24"/>
              </w:rPr>
              <w:t>ALVES, K. J. F. Composição da avifauna e frugivoria por aves em um mosaico sucessional na Mata Atlântica. 107 f. Dissertação (Mestrado em Ciências Biológicas - Zoologia) – Instituto de Biociências, Universidade Estadual Paulista, Rio Claro, 2008.</w:t>
            </w:r>
          </w:p>
          <w:p w14:paraId="41F9F184" w14:textId="77777777" w:rsidR="00257F22" w:rsidRPr="00874E77" w:rsidRDefault="00257F22" w:rsidP="00257F22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CB321D5" w14:textId="77777777" w:rsidR="00257F22" w:rsidRPr="00874E77" w:rsidRDefault="00257F22" w:rsidP="00257F22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874E77">
              <w:rPr>
                <w:rFonts w:ascii="Arial" w:hAnsi="Arial" w:cs="Arial"/>
                <w:bCs/>
                <w:sz w:val="24"/>
                <w:szCs w:val="24"/>
                <w:lang w:val="en-US"/>
              </w:rPr>
              <w:t>BOVENDORP, R.; GALETTI, M. Density and population size of mammals introduced on a land-bridge island in southeastern Brazil. Biological Invasions, Dordrecht, v.9, n.3, p.353-357, 2007.</w:t>
            </w:r>
          </w:p>
          <w:p w14:paraId="6F25A9CA" w14:textId="77777777" w:rsidR="00257F22" w:rsidRPr="00874E77" w:rsidRDefault="00257F22" w:rsidP="00257F22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74E77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CDB - Convention on Biological Diversity, 2010. </w:t>
            </w:r>
            <w:r w:rsidRPr="00874E77">
              <w:rPr>
                <w:rFonts w:ascii="Arial" w:hAnsi="Arial" w:cs="Arial"/>
                <w:bCs/>
                <w:sz w:val="24"/>
                <w:szCs w:val="24"/>
              </w:rPr>
              <w:t>Strategic Plan for Biodiversity 2011-2020. Disponível em: https://www.cbd.int/sp/targets/.</w:t>
            </w:r>
          </w:p>
          <w:p w14:paraId="12EF9A2E" w14:textId="77777777" w:rsidR="00257F22" w:rsidRPr="00874E77" w:rsidRDefault="00257F22" w:rsidP="00257F22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CFA8A7D" w14:textId="77777777" w:rsidR="00257F22" w:rsidRPr="00874E77" w:rsidRDefault="00257F22" w:rsidP="00257F22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74E77">
              <w:rPr>
                <w:rFonts w:ascii="Arial" w:hAnsi="Arial" w:cs="Arial"/>
                <w:bCs/>
                <w:sz w:val="24"/>
                <w:szCs w:val="24"/>
              </w:rPr>
              <w:t>BRASIL, 2000. Lei no 9.985, de 18 de julho de 2000. Regulamenta o art. 225, § 1o, incisos I, II, III e VII da Constituição Federal, institui o Sistema Nacional de Unidades de Conservação da Natureza e dá outras providências. Disponível em: http://www.planalto.gov.br/ccivil_03/leis/l9985.htm.</w:t>
            </w:r>
          </w:p>
          <w:p w14:paraId="029FA499" w14:textId="77777777" w:rsidR="00257F22" w:rsidRPr="00874E77" w:rsidRDefault="00257F22" w:rsidP="00257F22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17A2420" w14:textId="77777777" w:rsidR="00257F22" w:rsidRPr="00874E77" w:rsidRDefault="00257F22" w:rsidP="00257F22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74E77">
              <w:rPr>
                <w:rFonts w:ascii="Arial" w:hAnsi="Arial" w:cs="Arial"/>
                <w:bCs/>
                <w:sz w:val="24"/>
                <w:szCs w:val="24"/>
              </w:rPr>
              <w:t xml:space="preserve">CICCHI, P.J.P. Herpetofauna do Parque Estadual da Ilha Anchieta, litoral norte de São Paulo, Brasil: relações históricas e impacto dos mamíferos introduzidos. 2011. 185p. </w:t>
            </w:r>
            <w:r w:rsidRPr="00874E77">
              <w:rPr>
                <w:rFonts w:ascii="Arial" w:hAnsi="Arial" w:cs="Arial"/>
                <w:bCs/>
                <w:sz w:val="24"/>
                <w:szCs w:val="24"/>
              </w:rPr>
              <w:lastRenderedPageBreak/>
              <w:t>Tese (Doutorado) - Instituto de Biociências da Universidade Estadual Paulista – Campus de Botucatu, 2011.</w:t>
            </w:r>
          </w:p>
          <w:p w14:paraId="05C8AF5B" w14:textId="77777777" w:rsidR="00257F22" w:rsidRPr="00874E77" w:rsidRDefault="00257F22" w:rsidP="00257F22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EFBE45C" w14:textId="77777777" w:rsidR="00257F22" w:rsidRPr="00874E77" w:rsidRDefault="00257F22" w:rsidP="00257F22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74E77">
              <w:rPr>
                <w:rFonts w:ascii="Arial" w:hAnsi="Arial" w:cs="Arial"/>
                <w:bCs/>
                <w:sz w:val="24"/>
                <w:szCs w:val="24"/>
              </w:rPr>
              <w:t>CONABIO - Comissão Nacional de Biodiversidade. 2018 - Estratégia Nacional para Espécies Exóticas Invasoras. Resolução CONABIO nº 7, de 29 de maio de 2018. Disponível em: https://pesquisa.in.gov.br/imprensa/jsp/visualiza/index.jsp?jornal=515&amp;pagina=69&amp;data=13/06/2018.</w:t>
            </w:r>
          </w:p>
          <w:p w14:paraId="2074A75E" w14:textId="77777777" w:rsidR="00257F22" w:rsidRPr="00874E77" w:rsidRDefault="00257F22" w:rsidP="00257F22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645840F" w14:textId="77777777" w:rsidR="00257F22" w:rsidRPr="00874E77" w:rsidRDefault="00257F22" w:rsidP="00257F22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74E77">
              <w:rPr>
                <w:rFonts w:ascii="Arial" w:hAnsi="Arial" w:cs="Arial"/>
                <w:bCs/>
                <w:sz w:val="24"/>
                <w:szCs w:val="24"/>
              </w:rPr>
              <w:t>ESTEVES, F. C. Influência antrópica na distribuição espacial da comunidade de mamíferos no Parque Estadual da Ilha Anchieta, SP. 161f. Dissertação (Mestrado em Ciências Biológicas). Rio Claro: Universidade Estadual Paulista – “Júlio de Mesquita Filho”- UNESP, 2010.</w:t>
            </w:r>
          </w:p>
          <w:p w14:paraId="23E81528" w14:textId="77777777" w:rsidR="00257F22" w:rsidRPr="00874E77" w:rsidRDefault="00257F22" w:rsidP="00257F22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98073FA" w14:textId="77777777" w:rsidR="00257F22" w:rsidRPr="00874E77" w:rsidRDefault="00257F22" w:rsidP="00257F22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74E77">
              <w:rPr>
                <w:rFonts w:ascii="Arial" w:hAnsi="Arial" w:cs="Arial"/>
                <w:bCs/>
                <w:sz w:val="24"/>
                <w:szCs w:val="24"/>
              </w:rPr>
              <w:t>FADINI, R. F. Limitações bióticas afetando o recrutamento da palmeira Euterpe edulis em uma ilha continental da Mata Atlântica. 2005. 78 f. Dissertação (mestrado) - Universidade Estadual Paulista, Instituto de Biociências, 2005. Disponível em: &lt;http://hdl.handle.net/11449/87848&gt;.</w:t>
            </w:r>
          </w:p>
          <w:p w14:paraId="6FEE0C7E" w14:textId="77777777" w:rsidR="00257F22" w:rsidRPr="00874E77" w:rsidRDefault="00257F22" w:rsidP="00257F22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A623357" w14:textId="77777777" w:rsidR="00257F22" w:rsidRPr="00874E77" w:rsidRDefault="00257F22" w:rsidP="00257F22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74E77">
              <w:rPr>
                <w:rFonts w:ascii="Arial" w:hAnsi="Arial" w:cs="Arial"/>
                <w:bCs/>
                <w:sz w:val="24"/>
                <w:szCs w:val="24"/>
              </w:rPr>
              <w:t xml:space="preserve">GAIOTTO, J.V.; ABRAHÃO, C.R.; DIAS, R.A. e BUGONI, L. 2020. </w:t>
            </w:r>
            <w:r w:rsidRPr="00874E77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Diet of invasive cats, rats and tegu lizards reveals impact over threatened species in a tropical island. </w:t>
            </w:r>
            <w:r w:rsidRPr="00874E77">
              <w:rPr>
                <w:rFonts w:ascii="Arial" w:hAnsi="Arial" w:cs="Arial"/>
                <w:bCs/>
                <w:sz w:val="24"/>
                <w:szCs w:val="24"/>
              </w:rPr>
              <w:t>Perspectives in Ecology and Conservation, v.18 (4), p. 294-303.</w:t>
            </w:r>
          </w:p>
          <w:p w14:paraId="445843EE" w14:textId="77777777" w:rsidR="00257F22" w:rsidRPr="00874E77" w:rsidRDefault="00257F22" w:rsidP="00257F22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932EB90" w14:textId="77777777" w:rsidR="00257F22" w:rsidRPr="00874E77" w:rsidRDefault="00257F22" w:rsidP="00257F22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74E77">
              <w:rPr>
                <w:rFonts w:ascii="Arial" w:hAnsi="Arial" w:cs="Arial"/>
                <w:bCs/>
                <w:sz w:val="24"/>
                <w:szCs w:val="24"/>
              </w:rPr>
              <w:t xml:space="preserve">GUILLAUMON, J. R.; MARCONDES, M. A. P.; NEGREIROS, O. C.; MOTA, I. S.; EMMERICH, W.; BARBOSA, A. F.; BRANCO, I. H. D. C.; CAMARA, J. J. C.; OSTINI, S.; PEREIRA, R.T. L.; SCORVO-FILHO, J. D.; SHIMOMICHI, P. Y.; SILVA, D. A.; MELONETO, J. E. Plano de Manejo do Parque Estadual da Ilha Anchieta. Instituto Florestal – Série Registros, São Paulo, 1989. </w:t>
            </w:r>
          </w:p>
          <w:p w14:paraId="0183AE96" w14:textId="77777777" w:rsidR="00257F22" w:rsidRPr="00874E77" w:rsidRDefault="00257F22" w:rsidP="00257F22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3CD579B" w14:textId="77777777" w:rsidR="00257F22" w:rsidRPr="00874E77" w:rsidRDefault="00257F22" w:rsidP="00257F22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74E77">
              <w:rPr>
                <w:rFonts w:ascii="Arial" w:hAnsi="Arial" w:cs="Arial"/>
                <w:bCs/>
                <w:sz w:val="24"/>
                <w:szCs w:val="24"/>
              </w:rPr>
              <w:t>LEÃO, T. C. C.; ALMEIDA, W. R.; DECHOUM, M.; ZILLER, S. R. Espécies Exóticas Invasoras no Nordeste do Brasil: Contextualização, manejo e políticas públicas. Recife: CEPAN, 2011. 99p. Disponível em: http://www.lerf.eco.br/img/publicacoes/2011_12%20Especies%20Exoticas%20Invasoras%20no%20Nordeste%20do%20Brasil.pdf. Acesso em: 31 de março de 2022.</w:t>
            </w:r>
          </w:p>
          <w:p w14:paraId="67A6A81A" w14:textId="77777777" w:rsidR="00257F22" w:rsidRPr="00874E77" w:rsidRDefault="00257F22" w:rsidP="00257F22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F8BEE22" w14:textId="77777777" w:rsidR="00257F22" w:rsidRPr="00874E77" w:rsidRDefault="00257F22" w:rsidP="00257F22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874E77">
              <w:rPr>
                <w:rFonts w:ascii="Arial" w:hAnsi="Arial" w:cs="Arial"/>
                <w:bCs/>
                <w:sz w:val="24"/>
                <w:szCs w:val="24"/>
              </w:rPr>
              <w:t xml:space="preserve">MEDINA, F.M.; BONNAUD, E.; VIDAL, E.; TERSHY, B.R.; ZAVALETA, E.S.; DONLAN, C.J.; KEITT, B.S.; LE CORRE, M.; HORWATH, S.V.; NOGALES, M., 2011. </w:t>
            </w:r>
            <w:r w:rsidRPr="00874E77">
              <w:rPr>
                <w:rFonts w:ascii="Arial" w:hAnsi="Arial" w:cs="Arial"/>
                <w:bCs/>
                <w:sz w:val="24"/>
                <w:szCs w:val="24"/>
                <w:lang w:val="en-US"/>
              </w:rPr>
              <w:t>A global review of the impacts of invasive cats on island endangered vertebrates. Global Change Biol. 17, 3503–3510, http://dx.doi.org/10.1111/j.1365-2486.2011.02464.x</w:t>
            </w:r>
          </w:p>
          <w:p w14:paraId="363B7A19" w14:textId="77777777" w:rsidR="00257F22" w:rsidRPr="00874E77" w:rsidRDefault="00257F22" w:rsidP="00257F22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14:paraId="22C7F2B7" w14:textId="77777777" w:rsidR="00257F22" w:rsidRPr="00874E77" w:rsidRDefault="00257F22" w:rsidP="00257F22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74E77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O’DOWD, D.J.; GREEN, P.T. e LAKE, O.S. 2003. Invasional ‘meltdown’ on an oceanic island. </w:t>
            </w:r>
            <w:r w:rsidRPr="00874E77">
              <w:rPr>
                <w:rFonts w:ascii="Arial" w:hAnsi="Arial" w:cs="Arial"/>
                <w:bCs/>
                <w:sz w:val="24"/>
                <w:szCs w:val="24"/>
              </w:rPr>
              <w:t>Ecol Lett 6:812–817.</w:t>
            </w:r>
          </w:p>
          <w:p w14:paraId="6BB723F4" w14:textId="77777777" w:rsidR="00257F22" w:rsidRPr="00874E77" w:rsidRDefault="00257F22" w:rsidP="00257F22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BEB40CC" w14:textId="77777777" w:rsidR="00257F22" w:rsidRPr="00874E77" w:rsidRDefault="00257F22" w:rsidP="00257F22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74E77">
              <w:rPr>
                <w:rFonts w:ascii="Arial" w:hAnsi="Arial" w:cs="Arial"/>
                <w:bCs/>
                <w:sz w:val="24"/>
                <w:szCs w:val="24"/>
              </w:rPr>
              <w:t>ONU – Organização das Nações Unidas, 2015 - Agenda 2030 para o Desenvolvimento Sustentável - Objetivos de Desenvolvimento Sustentável no Brasil – Disponível em: https://brasil.un.org/pt-br/sdgs.</w:t>
            </w:r>
          </w:p>
          <w:p w14:paraId="3B21C75F" w14:textId="77777777" w:rsidR="00257F22" w:rsidRPr="00874E77" w:rsidRDefault="00257F22" w:rsidP="00257F22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9EA6BB2" w14:textId="77777777" w:rsidR="00257F22" w:rsidRPr="00874E77" w:rsidRDefault="00257F22" w:rsidP="00257F22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74E77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PACE, M.; COLE, J.; CARPENTER, S.; KITCHELL, J. (2000). Trophic cascades revealed in diverse ecosystems. </w:t>
            </w:r>
            <w:r w:rsidRPr="00874E77">
              <w:rPr>
                <w:rFonts w:ascii="Arial" w:hAnsi="Arial" w:cs="Arial"/>
                <w:bCs/>
                <w:sz w:val="24"/>
                <w:szCs w:val="24"/>
              </w:rPr>
              <w:t>Trends in Ecology &amp; Evolution. 14. 483-488. 10.1016/S0169-5347(99)01723-1.</w:t>
            </w:r>
          </w:p>
          <w:p w14:paraId="51323985" w14:textId="77777777" w:rsidR="00257F22" w:rsidRPr="00874E77" w:rsidRDefault="00257F22" w:rsidP="00257F22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ED58374" w14:textId="77777777" w:rsidR="00257F22" w:rsidRPr="00874E77" w:rsidRDefault="00257F22" w:rsidP="00257F22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74E77">
              <w:rPr>
                <w:rFonts w:ascii="Arial" w:hAnsi="Arial" w:cs="Arial"/>
                <w:bCs/>
                <w:sz w:val="24"/>
                <w:szCs w:val="24"/>
              </w:rPr>
              <w:lastRenderedPageBreak/>
              <w:t>PAES, F. M. Aspectos ecológicos da população de capivaras (</w:t>
            </w:r>
            <w:r w:rsidRPr="00874E7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Hydrochoeris hydrochaeris</w:t>
            </w:r>
            <w:r w:rsidRPr="00874E77">
              <w:rPr>
                <w:rFonts w:ascii="Arial" w:hAnsi="Arial" w:cs="Arial"/>
                <w:bCs/>
                <w:sz w:val="24"/>
                <w:szCs w:val="24"/>
              </w:rPr>
              <w:t xml:space="preserve">, Rodentia) do Parque Estadual da Ilha Anchieta, Ubatuba (SP). p. 15 - 37, 1999. Dissertação (Mestrado) - CEA – Universidade Estadual Paulista, Rio Claro, 1999. </w:t>
            </w:r>
          </w:p>
          <w:p w14:paraId="3020AE57" w14:textId="77777777" w:rsidR="00257F22" w:rsidRPr="00874E77" w:rsidRDefault="00257F22" w:rsidP="00257F22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7223E6B" w14:textId="77777777" w:rsidR="00257F22" w:rsidRPr="00874E77" w:rsidRDefault="00257F22" w:rsidP="00257F22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74E77">
              <w:rPr>
                <w:rFonts w:ascii="Arial" w:hAnsi="Arial" w:cs="Arial"/>
                <w:bCs/>
                <w:sz w:val="24"/>
                <w:szCs w:val="24"/>
              </w:rPr>
              <w:t>POLETTO, C.R.B.; BATISTA, G.T. 2008. Sensibilidade ambiental das ilhas costeiras de Ubatuba, SP, Brasil. Ambiente &amp; Água - An Interdisciplinary Journal of Applied Science, 3(2), p.106-121</w:t>
            </w:r>
          </w:p>
          <w:p w14:paraId="47C13F59" w14:textId="77777777" w:rsidR="00257F22" w:rsidRPr="00874E77" w:rsidRDefault="00257F22" w:rsidP="00257F22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BA8272D" w14:textId="77777777" w:rsidR="00257F22" w:rsidRPr="00874E77" w:rsidRDefault="00257F22" w:rsidP="00257F22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74E77">
              <w:rPr>
                <w:rFonts w:ascii="Arial" w:hAnsi="Arial" w:cs="Arial"/>
                <w:bCs/>
                <w:sz w:val="24"/>
                <w:szCs w:val="24"/>
              </w:rPr>
              <w:t>SÃO PAULO, 1977. Decreto n. 9.629, de 29 de março de 1977. Cria o Parque Estadual da Ilha Anchieta e dá providências correlatas. Disponível em: https://www.al.sp.gov.br/repositorio/legislacao/decreto/1977/decreto-9629-29.03.1977.html</w:t>
            </w:r>
          </w:p>
          <w:p w14:paraId="5CF3CE20" w14:textId="77777777" w:rsidR="00257F22" w:rsidRPr="00874E77" w:rsidRDefault="00257F22" w:rsidP="00257F22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037873B" w14:textId="251BC267" w:rsidR="00257F22" w:rsidRPr="00874E77" w:rsidRDefault="00257F22" w:rsidP="00257F22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874E77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TERNES, M.L. </w:t>
            </w:r>
            <w:r w:rsidR="00B641C1" w:rsidRPr="00874E77">
              <w:rPr>
                <w:rFonts w:ascii="Arial" w:hAnsi="Arial" w:cs="Arial"/>
                <w:bCs/>
                <w:sz w:val="24"/>
                <w:szCs w:val="24"/>
                <w:lang w:val="en-US"/>
              </w:rPr>
              <w:t>2019 Trampling</w:t>
            </w:r>
            <w:r w:rsidRPr="00874E77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on rocky shores by an introduced capybara population in Anchieta Island State Park, Brazil Biotemas, 32 (2): 123-126, junho de 2019</w:t>
            </w:r>
          </w:p>
          <w:p w14:paraId="3D4BA199" w14:textId="77777777" w:rsidR="00257F22" w:rsidRPr="00874E77" w:rsidRDefault="00257F22" w:rsidP="00257F22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14:paraId="6498230A" w14:textId="5FCC6150" w:rsidR="00C67487" w:rsidRPr="00874E77" w:rsidRDefault="00257F22" w:rsidP="000321DA">
            <w:pPr>
              <w:spacing w:after="0" w:line="240" w:lineRule="auto"/>
              <w:jc w:val="both"/>
              <w:rPr>
                <w:rFonts w:ascii="Arial" w:eastAsia="Rasa" w:hAnsi="Arial" w:cs="Arial"/>
                <w:sz w:val="24"/>
                <w:szCs w:val="24"/>
              </w:rPr>
            </w:pPr>
            <w:r w:rsidRPr="00874E77">
              <w:rPr>
                <w:rFonts w:ascii="Arial" w:hAnsi="Arial" w:cs="Arial"/>
                <w:bCs/>
                <w:sz w:val="24"/>
                <w:szCs w:val="24"/>
              </w:rPr>
              <w:t>ZILLER, S. R. Plantas exóticas invasoras: a ameaça da contaminação biológica. Instituto para o Desenvolvimento de Energias Alternativas e da Auto-sustentabilidade (Ideas) PR. Ciência Hoje, v.30, n.178, p.77-79, 2001.</w:t>
            </w:r>
            <w:r w:rsidR="00C67487" w:rsidRPr="00874E77">
              <w:rPr>
                <w:rFonts w:ascii="Arial" w:eastAsia="Rasa" w:hAnsi="Arial" w:cs="Arial"/>
                <w:sz w:val="24"/>
                <w:szCs w:val="24"/>
              </w:rPr>
              <w:t xml:space="preserve"> </w:t>
            </w:r>
          </w:p>
        </w:tc>
      </w:tr>
    </w:tbl>
    <w:p w14:paraId="0AF6A0AC" w14:textId="24D0B5D2" w:rsidR="00C67487" w:rsidRPr="00874E77" w:rsidRDefault="00C67487" w:rsidP="00C53C20">
      <w:pPr>
        <w:rPr>
          <w:rFonts w:ascii="Arial" w:hAnsi="Arial" w:cs="Arial"/>
        </w:rPr>
      </w:pPr>
    </w:p>
    <w:p w14:paraId="4E7B1662" w14:textId="77777777" w:rsidR="00C65FF4" w:rsidRPr="00874E77" w:rsidRDefault="00C65FF4" w:rsidP="00C53C20">
      <w:pPr>
        <w:rPr>
          <w:rFonts w:ascii="Arial" w:hAnsi="Arial" w:cs="Arial"/>
        </w:rPr>
      </w:pPr>
    </w:p>
    <w:tbl>
      <w:tblPr>
        <w:tblStyle w:val="7"/>
        <w:tblW w:w="9351" w:type="dxa"/>
        <w:tblInd w:w="0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1"/>
      </w:tblGrid>
      <w:tr w:rsidR="00945D9D" w:rsidRPr="00874E77" w14:paraId="50C658D9" w14:textId="77777777" w:rsidTr="00C92935">
        <w:trPr>
          <w:trHeight w:val="510"/>
        </w:trPr>
        <w:tc>
          <w:tcPr>
            <w:tcW w:w="9351" w:type="dxa"/>
            <w:shd w:val="clear" w:color="auto" w:fill="E6E6E6"/>
            <w:vAlign w:val="center"/>
          </w:tcPr>
          <w:p w14:paraId="60379E72" w14:textId="77777777" w:rsidR="00C67487" w:rsidRPr="00874E77" w:rsidRDefault="00C67487" w:rsidP="00C92935">
            <w:pPr>
              <w:spacing w:after="0" w:line="240" w:lineRule="auto"/>
              <w:ind w:left="23"/>
              <w:rPr>
                <w:rFonts w:ascii="Arial" w:eastAsia="Rasa" w:hAnsi="Arial" w:cs="Arial"/>
                <w:b/>
                <w:sz w:val="24"/>
                <w:szCs w:val="24"/>
              </w:rPr>
            </w:pPr>
            <w:r w:rsidRPr="00874E77">
              <w:rPr>
                <w:rFonts w:ascii="Arial" w:hAnsi="Arial" w:cs="Arial"/>
                <w:b/>
                <w:sz w:val="24"/>
                <w:szCs w:val="24"/>
              </w:rPr>
              <w:t>5. Descrição das Etapas</w:t>
            </w:r>
          </w:p>
        </w:tc>
      </w:tr>
      <w:tr w:rsidR="00945D9D" w:rsidRPr="00874E77" w14:paraId="3C3154A9" w14:textId="77777777" w:rsidTr="00504045">
        <w:trPr>
          <w:trHeight w:val="454"/>
        </w:trPr>
        <w:tc>
          <w:tcPr>
            <w:tcW w:w="9351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644B6A13" w14:textId="77777777" w:rsidR="00C67487" w:rsidRPr="00874E77" w:rsidRDefault="00C67487" w:rsidP="00C92935">
            <w:pPr>
              <w:spacing w:after="0" w:line="240" w:lineRule="auto"/>
              <w:ind w:left="23"/>
              <w:rPr>
                <w:rFonts w:ascii="Arial" w:hAnsi="Arial" w:cs="Arial"/>
                <w:b/>
                <w:sz w:val="24"/>
                <w:szCs w:val="24"/>
              </w:rPr>
            </w:pPr>
            <w:r w:rsidRPr="00874E77">
              <w:rPr>
                <w:rFonts w:ascii="Arial" w:hAnsi="Arial" w:cs="Arial"/>
                <w:b/>
                <w:sz w:val="24"/>
                <w:szCs w:val="24"/>
              </w:rPr>
              <w:t>5.1. Etapa 1</w:t>
            </w:r>
          </w:p>
        </w:tc>
      </w:tr>
      <w:tr w:rsidR="00945D9D" w:rsidRPr="00874E77" w14:paraId="51EF29B0" w14:textId="77777777" w:rsidTr="00652215">
        <w:trPr>
          <w:trHeight w:val="340"/>
        </w:trPr>
        <w:tc>
          <w:tcPr>
            <w:tcW w:w="9351" w:type="dxa"/>
            <w:tcBorders>
              <w:top w:val="nil"/>
              <w:bottom w:val="dotted" w:sz="4" w:space="0" w:color="000000"/>
            </w:tcBorders>
            <w:shd w:val="clear" w:color="auto" w:fill="FFFFFF" w:themeFill="background1"/>
            <w:vAlign w:val="center"/>
          </w:tcPr>
          <w:p w14:paraId="7D557179" w14:textId="136FA989" w:rsidR="00C67487" w:rsidRPr="00874E77" w:rsidRDefault="00C67487" w:rsidP="00B90D5B">
            <w:pPr>
              <w:spacing w:before="240" w:after="24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74E77">
              <w:rPr>
                <w:rFonts w:ascii="Arial" w:eastAsia="Rasa" w:hAnsi="Arial" w:cs="Arial"/>
                <w:bCs/>
                <w:sz w:val="24"/>
                <w:szCs w:val="24"/>
              </w:rPr>
              <w:t>Contratação de serviços</w:t>
            </w:r>
            <w:r w:rsidR="005F2747" w:rsidRPr="00874E77">
              <w:rPr>
                <w:rFonts w:ascii="Arial" w:eastAsia="Rasa" w:hAnsi="Arial" w:cs="Arial"/>
                <w:bCs/>
                <w:sz w:val="24"/>
                <w:szCs w:val="24"/>
              </w:rPr>
              <w:t xml:space="preserve"> para o</w:t>
            </w:r>
            <w:r w:rsidRPr="00874E77">
              <w:rPr>
                <w:rFonts w:ascii="Arial" w:eastAsia="Rasa" w:hAnsi="Arial" w:cs="Arial"/>
                <w:bCs/>
                <w:sz w:val="24"/>
                <w:szCs w:val="24"/>
              </w:rPr>
              <w:t xml:space="preserve"> </w:t>
            </w:r>
            <w:bookmarkStart w:id="0" w:name="_Hlk108528970"/>
            <w:r w:rsidR="005F2747" w:rsidRPr="00874E77">
              <w:rPr>
                <w:rFonts w:ascii="Arial" w:eastAsia="Rasa" w:hAnsi="Arial" w:cs="Arial"/>
                <w:bCs/>
                <w:sz w:val="24"/>
                <w:szCs w:val="24"/>
              </w:rPr>
              <w:t>manejo reprodutivo d</w:t>
            </w:r>
            <w:r w:rsidR="00CC75D5" w:rsidRPr="00874E77">
              <w:rPr>
                <w:rFonts w:ascii="Arial" w:eastAsia="Rasa" w:hAnsi="Arial" w:cs="Arial"/>
                <w:bCs/>
                <w:sz w:val="24"/>
                <w:szCs w:val="24"/>
              </w:rPr>
              <w:t>e 40</w:t>
            </w:r>
            <w:r w:rsidR="005F2747" w:rsidRPr="00874E77">
              <w:rPr>
                <w:rFonts w:ascii="Arial" w:eastAsia="Rasa" w:hAnsi="Arial" w:cs="Arial"/>
                <w:bCs/>
                <w:sz w:val="24"/>
                <w:szCs w:val="24"/>
              </w:rPr>
              <w:t xml:space="preserve"> capivaras (</w:t>
            </w:r>
            <w:r w:rsidR="005F2747" w:rsidRPr="00874E77">
              <w:rPr>
                <w:rFonts w:ascii="Arial" w:eastAsia="Rasa" w:hAnsi="Arial" w:cs="Arial"/>
                <w:bCs/>
                <w:i/>
                <w:iCs/>
                <w:sz w:val="24"/>
                <w:szCs w:val="24"/>
              </w:rPr>
              <w:t>Hydrochoerus hydrochaeris</w:t>
            </w:r>
            <w:r w:rsidR="005F2747" w:rsidRPr="00874E77">
              <w:rPr>
                <w:rFonts w:ascii="Arial" w:eastAsia="Rasa" w:hAnsi="Arial" w:cs="Arial"/>
                <w:bCs/>
                <w:sz w:val="24"/>
                <w:szCs w:val="24"/>
              </w:rPr>
              <w:t>)</w:t>
            </w:r>
            <w:r w:rsidR="00CC75D5" w:rsidRPr="00874E77">
              <w:rPr>
                <w:rFonts w:ascii="Arial" w:eastAsia="Rasa" w:hAnsi="Arial" w:cs="Arial"/>
                <w:bCs/>
                <w:sz w:val="24"/>
                <w:szCs w:val="24"/>
              </w:rPr>
              <w:t xml:space="preserve"> em</w:t>
            </w:r>
            <w:r w:rsidR="00F15DE5">
              <w:rPr>
                <w:rFonts w:ascii="Arial" w:eastAsia="Rasa" w:hAnsi="Arial" w:cs="Arial"/>
                <w:bCs/>
                <w:sz w:val="24"/>
                <w:szCs w:val="24"/>
              </w:rPr>
              <w:t>, no mínimo,</w:t>
            </w:r>
            <w:r w:rsidR="00CC75D5" w:rsidRPr="00874E77">
              <w:rPr>
                <w:rFonts w:ascii="Arial" w:eastAsia="Rasa" w:hAnsi="Arial" w:cs="Arial"/>
                <w:bCs/>
                <w:sz w:val="24"/>
                <w:szCs w:val="24"/>
              </w:rPr>
              <w:t xml:space="preserve"> </w:t>
            </w:r>
            <w:r w:rsidR="00F15DE5">
              <w:rPr>
                <w:rFonts w:ascii="Arial" w:eastAsia="Rasa" w:hAnsi="Arial" w:cs="Arial"/>
                <w:bCs/>
                <w:sz w:val="24"/>
                <w:szCs w:val="24"/>
              </w:rPr>
              <w:t>2</w:t>
            </w:r>
            <w:r w:rsidR="00F15DE5" w:rsidRPr="00874E77">
              <w:rPr>
                <w:rFonts w:ascii="Arial" w:eastAsia="Rasa" w:hAnsi="Arial" w:cs="Arial"/>
                <w:bCs/>
                <w:sz w:val="24"/>
                <w:szCs w:val="24"/>
              </w:rPr>
              <w:t xml:space="preserve"> </w:t>
            </w:r>
            <w:r w:rsidR="00CC75D5" w:rsidRPr="00874E77">
              <w:rPr>
                <w:rFonts w:ascii="Arial" w:eastAsia="Rasa" w:hAnsi="Arial" w:cs="Arial"/>
                <w:bCs/>
                <w:sz w:val="24"/>
                <w:szCs w:val="24"/>
              </w:rPr>
              <w:t xml:space="preserve">áreas </w:t>
            </w:r>
            <w:r w:rsidR="00D10A29" w:rsidRPr="00874E77">
              <w:rPr>
                <w:rFonts w:ascii="Arial" w:eastAsia="Rasa" w:hAnsi="Arial" w:cs="Arial"/>
                <w:bCs/>
                <w:sz w:val="24"/>
                <w:szCs w:val="24"/>
              </w:rPr>
              <w:t>pré-selecionadas</w:t>
            </w:r>
            <w:r w:rsidR="00CC75D5" w:rsidRPr="00874E77">
              <w:rPr>
                <w:rFonts w:ascii="Arial" w:eastAsia="Rasa" w:hAnsi="Arial" w:cs="Arial"/>
                <w:bCs/>
                <w:sz w:val="24"/>
                <w:szCs w:val="24"/>
              </w:rPr>
              <w:t xml:space="preserve">, no </w:t>
            </w:r>
            <w:r w:rsidR="005F2747" w:rsidRPr="00874E77">
              <w:rPr>
                <w:rFonts w:ascii="Arial" w:eastAsia="Rasa" w:hAnsi="Arial" w:cs="Arial"/>
                <w:bCs/>
                <w:sz w:val="24"/>
                <w:szCs w:val="24"/>
              </w:rPr>
              <w:t>Parque Estadual Ilha Anchieta (PEIA)</w:t>
            </w:r>
            <w:bookmarkEnd w:id="0"/>
            <w:r w:rsidR="00CC75D5" w:rsidRPr="00874E77">
              <w:rPr>
                <w:rFonts w:ascii="Arial" w:eastAsia="Rasa" w:hAnsi="Arial" w:cs="Arial"/>
                <w:bCs/>
                <w:sz w:val="24"/>
                <w:szCs w:val="24"/>
              </w:rPr>
              <w:t>.</w:t>
            </w:r>
          </w:p>
        </w:tc>
      </w:tr>
      <w:tr w:rsidR="00945D9D" w:rsidRPr="00874E77" w14:paraId="4AFA66CA" w14:textId="77777777" w:rsidTr="00652215">
        <w:trPr>
          <w:trHeight w:val="340"/>
        </w:trPr>
        <w:tc>
          <w:tcPr>
            <w:tcW w:w="935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 w:themeFill="background1"/>
            <w:vAlign w:val="center"/>
          </w:tcPr>
          <w:p w14:paraId="1F3FF53B" w14:textId="77777777" w:rsidR="005F2747" w:rsidRPr="00874E77" w:rsidRDefault="00C67487" w:rsidP="00652215">
            <w:pPr>
              <w:spacing w:before="80" w:after="8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74E77">
              <w:rPr>
                <w:rFonts w:ascii="Arial" w:eastAsia="Rasa" w:hAnsi="Arial" w:cs="Arial"/>
                <w:b/>
                <w:sz w:val="24"/>
                <w:szCs w:val="24"/>
              </w:rPr>
              <w:t>Atividade</w:t>
            </w:r>
            <w:r w:rsidRPr="00874E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1: </w:t>
            </w:r>
          </w:p>
          <w:p w14:paraId="77BD0583" w14:textId="439B413B" w:rsidR="005F2747" w:rsidRPr="00874E77" w:rsidRDefault="00765D11" w:rsidP="005F2747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40" w:lineRule="auto"/>
              <w:ind w:left="709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4E77">
              <w:rPr>
                <w:rFonts w:ascii="Arial" w:eastAsia="Rasa" w:hAnsi="Arial" w:cs="Arial"/>
                <w:bCs/>
                <w:sz w:val="24"/>
                <w:szCs w:val="24"/>
              </w:rPr>
              <w:t>Entrega do planejamento e estratégia de execução – Plano de Ação (em até 15 dias após a ordem de serviço);</w:t>
            </w:r>
          </w:p>
          <w:p w14:paraId="64C74007" w14:textId="77777777" w:rsidR="00765D11" w:rsidRPr="00874E77" w:rsidRDefault="00765D11" w:rsidP="005F2747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40" w:lineRule="auto"/>
              <w:ind w:left="709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4E77">
              <w:rPr>
                <w:rFonts w:ascii="Arial" w:eastAsia="Rasa" w:hAnsi="Arial" w:cs="Arial"/>
                <w:bCs/>
                <w:sz w:val="24"/>
                <w:szCs w:val="24"/>
              </w:rPr>
              <w:t>Entrega da Autorização de Manejo emitida pelo Centro de Fauna Silvestre in situ/DeFau (em até 45 dias após a ordem de serviço);</w:t>
            </w:r>
          </w:p>
          <w:p w14:paraId="6D627625" w14:textId="3F5F94BD" w:rsidR="005F2747" w:rsidRPr="00874E77" w:rsidRDefault="00765D11" w:rsidP="005F2747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40" w:lineRule="auto"/>
              <w:ind w:left="709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4E77">
              <w:rPr>
                <w:rFonts w:ascii="Arial" w:eastAsia="Rasa" w:hAnsi="Arial" w:cs="Arial"/>
                <w:bCs/>
                <w:sz w:val="24"/>
                <w:szCs w:val="24"/>
              </w:rPr>
              <w:t xml:space="preserve">Esforço de campo: esta etapa consiste na realização do esforço para a captura das capivaras, incluindo ações de montagem de armadilhas, cevagem, observação </w:t>
            </w:r>
            <w:r w:rsidR="00C63571" w:rsidRPr="00874E77">
              <w:rPr>
                <w:rFonts w:ascii="Arial" w:eastAsia="Rasa" w:hAnsi="Arial" w:cs="Arial"/>
                <w:bCs/>
                <w:sz w:val="24"/>
                <w:szCs w:val="24"/>
              </w:rPr>
              <w:t>para a</w:t>
            </w:r>
            <w:r w:rsidRPr="00874E77">
              <w:rPr>
                <w:rFonts w:ascii="Arial" w:eastAsia="Rasa" w:hAnsi="Arial" w:cs="Arial"/>
                <w:bCs/>
                <w:sz w:val="24"/>
                <w:szCs w:val="24"/>
              </w:rPr>
              <w:t xml:space="preserve"> captura dos animais, e entrega de relatórios parciais (ao longo de todo o projeto);</w:t>
            </w:r>
          </w:p>
          <w:p w14:paraId="6589ADD6" w14:textId="70620F00" w:rsidR="00765D11" w:rsidRPr="00874E77" w:rsidRDefault="00765D11" w:rsidP="005F2747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40" w:lineRule="auto"/>
              <w:ind w:left="709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4E77">
              <w:rPr>
                <w:rFonts w:ascii="Arial" w:eastAsia="Rasa" w:hAnsi="Arial" w:cs="Arial"/>
                <w:bCs/>
                <w:sz w:val="24"/>
                <w:szCs w:val="24"/>
              </w:rPr>
              <w:t>Manejo reprodutivo- esta etapa consiste nas atividades de</w:t>
            </w:r>
            <w:r w:rsidR="00C63571" w:rsidRPr="00874E77">
              <w:rPr>
                <w:rFonts w:ascii="Arial" w:eastAsia="Rasa" w:hAnsi="Arial" w:cs="Arial"/>
                <w:bCs/>
                <w:sz w:val="24"/>
                <w:szCs w:val="24"/>
              </w:rPr>
              <w:t xml:space="preserve"> captura,</w:t>
            </w:r>
            <w:r w:rsidRPr="00874E77">
              <w:rPr>
                <w:rFonts w:ascii="Arial" w:eastAsia="Rasa" w:hAnsi="Arial" w:cs="Arial"/>
                <w:bCs/>
                <w:sz w:val="24"/>
                <w:szCs w:val="24"/>
              </w:rPr>
              <w:t xml:space="preserve"> manejo reprodutivo e marcação, soltura e entrega de relatórios parciais (ao longo de todo o projeto);</w:t>
            </w:r>
          </w:p>
          <w:p w14:paraId="5F1F3328" w14:textId="5C935B4D" w:rsidR="00C67487" w:rsidRPr="00874E77" w:rsidRDefault="00765D11" w:rsidP="00765D11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709" w:hanging="567"/>
              <w:jc w:val="both"/>
              <w:rPr>
                <w:rFonts w:ascii="Arial" w:eastAsia="Rasa" w:hAnsi="Arial" w:cs="Arial"/>
                <w:sz w:val="24"/>
                <w:szCs w:val="24"/>
              </w:rPr>
            </w:pPr>
            <w:r w:rsidRPr="00874E77">
              <w:rPr>
                <w:rFonts w:ascii="Arial" w:eastAsia="Rasa" w:hAnsi="Arial" w:cs="Arial"/>
                <w:bCs/>
                <w:sz w:val="24"/>
                <w:szCs w:val="24"/>
              </w:rPr>
              <w:t>Entrega de Relatório Final</w:t>
            </w:r>
          </w:p>
        </w:tc>
      </w:tr>
    </w:tbl>
    <w:p w14:paraId="17E0FEBD" w14:textId="77777777" w:rsidR="00652215" w:rsidRPr="00874E77" w:rsidRDefault="00652215">
      <w:pPr>
        <w:rPr>
          <w:rFonts w:ascii="Arial" w:hAnsi="Arial" w:cs="Arial"/>
        </w:rPr>
      </w:pPr>
      <w:r w:rsidRPr="00874E77">
        <w:rPr>
          <w:rFonts w:ascii="Arial" w:hAnsi="Arial" w:cs="Arial"/>
        </w:rPr>
        <w:br w:type="page"/>
      </w:r>
    </w:p>
    <w:p w14:paraId="6B6616F8" w14:textId="1C2286BF" w:rsidR="009D24D8" w:rsidRPr="00874E77" w:rsidRDefault="009D24D8">
      <w:pPr>
        <w:rPr>
          <w:rFonts w:ascii="Arial" w:hAnsi="Arial" w:cs="Arial"/>
        </w:rPr>
      </w:pPr>
    </w:p>
    <w:tbl>
      <w:tblPr>
        <w:tblStyle w:val="4"/>
        <w:tblW w:w="93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08"/>
        <w:gridCol w:w="1815"/>
      </w:tblGrid>
      <w:tr w:rsidR="00945D9D" w:rsidRPr="00874E77" w14:paraId="3DBD9E5E" w14:textId="77777777" w:rsidTr="00AC2F1D">
        <w:trPr>
          <w:trHeight w:val="510"/>
        </w:trPr>
        <w:tc>
          <w:tcPr>
            <w:tcW w:w="9323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97FFA98" w14:textId="77777777" w:rsidR="00C67487" w:rsidRPr="00874E77" w:rsidRDefault="00C67487" w:rsidP="00C92935">
            <w:pPr>
              <w:spacing w:after="0" w:line="240" w:lineRule="auto"/>
              <w:ind w:left="23"/>
              <w:rPr>
                <w:rFonts w:ascii="Arial" w:eastAsia="Rasa" w:hAnsi="Arial" w:cs="Arial"/>
                <w:b/>
                <w:sz w:val="24"/>
                <w:szCs w:val="24"/>
              </w:rPr>
            </w:pPr>
            <w:r w:rsidRPr="00874E77">
              <w:rPr>
                <w:rFonts w:ascii="Arial" w:eastAsia="Rasa" w:hAnsi="Arial" w:cs="Arial"/>
                <w:b/>
                <w:sz w:val="24"/>
                <w:szCs w:val="24"/>
              </w:rPr>
              <w:t>6. Resumo metas/atividades e custos</w:t>
            </w:r>
          </w:p>
        </w:tc>
      </w:tr>
      <w:tr w:rsidR="00945D9D" w:rsidRPr="00874E77" w14:paraId="4D106525" w14:textId="77777777" w:rsidTr="00FD0E63">
        <w:trPr>
          <w:trHeight w:val="454"/>
        </w:trPr>
        <w:tc>
          <w:tcPr>
            <w:tcW w:w="7508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F2F2F2" w:themeFill="background1" w:themeFillShade="F2"/>
            <w:vAlign w:val="center"/>
          </w:tcPr>
          <w:p w14:paraId="2E7158FC" w14:textId="77777777" w:rsidR="00C67487" w:rsidRPr="00874E77" w:rsidRDefault="00C67487" w:rsidP="00C92935">
            <w:pPr>
              <w:spacing w:after="0" w:line="240" w:lineRule="auto"/>
              <w:ind w:left="23"/>
              <w:jc w:val="both"/>
              <w:rPr>
                <w:rFonts w:ascii="Arial" w:eastAsia="Rasa" w:hAnsi="Arial" w:cs="Arial"/>
                <w:b/>
                <w:sz w:val="24"/>
                <w:szCs w:val="24"/>
              </w:rPr>
            </w:pPr>
            <w:r w:rsidRPr="00874E77">
              <w:rPr>
                <w:rFonts w:ascii="Arial" w:eastAsia="Rasa" w:hAnsi="Arial" w:cs="Arial"/>
                <w:b/>
                <w:sz w:val="24"/>
                <w:szCs w:val="24"/>
              </w:rPr>
              <w:t xml:space="preserve">6.1. Etapa 1 </w:t>
            </w:r>
          </w:p>
        </w:tc>
        <w:tc>
          <w:tcPr>
            <w:tcW w:w="1815" w:type="dxa"/>
            <w:tcBorders>
              <w:left w:val="dotted" w:sz="4" w:space="0" w:color="000000"/>
              <w:bottom w:val="dotted" w:sz="4" w:space="0" w:color="000000"/>
            </w:tcBorders>
            <w:shd w:val="clear" w:color="auto" w:fill="F2F2F2" w:themeFill="background1" w:themeFillShade="F2"/>
            <w:vAlign w:val="center"/>
          </w:tcPr>
          <w:p w14:paraId="4D6F9769" w14:textId="31676B0B" w:rsidR="00C67487" w:rsidRPr="00874E77" w:rsidRDefault="00C67487" w:rsidP="00C92935">
            <w:pPr>
              <w:spacing w:after="0" w:line="240" w:lineRule="auto"/>
              <w:ind w:left="23"/>
              <w:jc w:val="right"/>
              <w:rPr>
                <w:rFonts w:ascii="Arial" w:eastAsia="Rasa" w:hAnsi="Arial" w:cs="Arial"/>
                <w:b/>
                <w:sz w:val="24"/>
                <w:szCs w:val="24"/>
              </w:rPr>
            </w:pPr>
          </w:p>
        </w:tc>
      </w:tr>
      <w:tr w:rsidR="00945D9D" w:rsidRPr="00874E77" w14:paraId="165ED07D" w14:textId="77777777" w:rsidTr="00FD0E63">
        <w:trPr>
          <w:trHeight w:val="454"/>
        </w:trPr>
        <w:tc>
          <w:tcPr>
            <w:tcW w:w="7508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939AA26" w14:textId="77777777" w:rsidR="00C67487" w:rsidRPr="00874E77" w:rsidRDefault="00C67487" w:rsidP="00E82093">
            <w:pPr>
              <w:spacing w:before="60" w:after="60" w:line="240" w:lineRule="auto"/>
              <w:ind w:left="23"/>
              <w:jc w:val="both"/>
              <w:rPr>
                <w:rFonts w:ascii="Arial" w:eastAsia="Rasa" w:hAnsi="Arial" w:cs="Arial"/>
                <w:bCs/>
                <w:sz w:val="24"/>
                <w:szCs w:val="24"/>
              </w:rPr>
            </w:pPr>
            <w:r w:rsidRPr="00874E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Atividade 1: </w:t>
            </w:r>
          </w:p>
          <w:p w14:paraId="54BC19B7" w14:textId="77777777" w:rsidR="00633755" w:rsidRPr="00874E77" w:rsidRDefault="00633755" w:rsidP="00633755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4E77">
              <w:rPr>
                <w:rFonts w:ascii="Arial" w:eastAsia="Rasa" w:hAnsi="Arial" w:cs="Arial"/>
                <w:bCs/>
                <w:sz w:val="24"/>
                <w:szCs w:val="24"/>
              </w:rPr>
              <w:t>Entrega do planejamento e estratégia de execução – Plano de Ação (em até 15 dias após a ordem de serviço);</w:t>
            </w:r>
          </w:p>
          <w:p w14:paraId="4F336223" w14:textId="77777777" w:rsidR="00633755" w:rsidRPr="00874E77" w:rsidRDefault="00633755" w:rsidP="00633755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4E77">
              <w:rPr>
                <w:rFonts w:ascii="Arial" w:eastAsia="Rasa" w:hAnsi="Arial" w:cs="Arial"/>
                <w:bCs/>
                <w:sz w:val="24"/>
                <w:szCs w:val="24"/>
              </w:rPr>
              <w:t>Entrega da Autorização de Manejo emitida pelo Centro de Fauna Silvestre in situ/DeFau (em até 45 dias após a ordem de serviço);</w:t>
            </w:r>
          </w:p>
          <w:p w14:paraId="0148BEB2" w14:textId="77777777" w:rsidR="00633755" w:rsidRPr="00874E77" w:rsidRDefault="00633755" w:rsidP="00633755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4E77">
              <w:rPr>
                <w:rFonts w:ascii="Arial" w:eastAsia="Rasa" w:hAnsi="Arial" w:cs="Arial"/>
                <w:bCs/>
                <w:sz w:val="24"/>
                <w:szCs w:val="24"/>
              </w:rPr>
              <w:t>Esforço de campo: esta etapa consiste na realização do esforço para a captura das capivaras, incluindo ações de montagem de armadilhas, cevagem, observação para a captura dos animais, e entrega de relatórios parciais (ao longo de todo o projeto);</w:t>
            </w:r>
          </w:p>
          <w:p w14:paraId="5EC86E4E" w14:textId="77777777" w:rsidR="00633755" w:rsidRPr="00874E77" w:rsidRDefault="00633755" w:rsidP="00633755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4E77">
              <w:rPr>
                <w:rFonts w:ascii="Arial" w:eastAsia="Rasa" w:hAnsi="Arial" w:cs="Arial"/>
                <w:bCs/>
                <w:sz w:val="24"/>
                <w:szCs w:val="24"/>
              </w:rPr>
              <w:t>Manejo reprodutivo- esta etapa consiste nas atividades de captura, manejo reprodutivo e marcação, soltura e entrega de relatórios parciais (ao longo de todo o projeto);</w:t>
            </w:r>
          </w:p>
          <w:p w14:paraId="090519A8" w14:textId="4A3C96A8" w:rsidR="003C7237" w:rsidRPr="00874E77" w:rsidRDefault="00633755" w:rsidP="00633755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40" w:lineRule="auto"/>
              <w:jc w:val="both"/>
              <w:rPr>
                <w:rFonts w:ascii="Arial" w:eastAsia="Rasa" w:hAnsi="Arial" w:cs="Arial"/>
                <w:bCs/>
                <w:sz w:val="24"/>
                <w:szCs w:val="24"/>
              </w:rPr>
            </w:pPr>
            <w:r w:rsidRPr="00874E77">
              <w:rPr>
                <w:rFonts w:ascii="Arial" w:eastAsia="Rasa" w:hAnsi="Arial" w:cs="Arial"/>
                <w:bCs/>
                <w:sz w:val="24"/>
                <w:szCs w:val="24"/>
              </w:rPr>
              <w:t>Entrega de Relatório Final</w:t>
            </w:r>
          </w:p>
        </w:tc>
        <w:tc>
          <w:tcPr>
            <w:tcW w:w="18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23B5F403" w14:textId="7B547A8B" w:rsidR="00C67487" w:rsidRPr="00874E77" w:rsidRDefault="00FD0E63" w:rsidP="00FD0E63">
            <w:pPr>
              <w:spacing w:before="60" w:after="60" w:line="240" w:lineRule="auto"/>
              <w:ind w:left="23"/>
              <w:jc w:val="both"/>
              <w:rPr>
                <w:rFonts w:ascii="Arial" w:eastAsia="Rasa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R$ </w:t>
            </w:r>
            <w:r w:rsidR="006B5962" w:rsidRPr="000E671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195.000,00</w:t>
            </w:r>
          </w:p>
        </w:tc>
      </w:tr>
      <w:tr w:rsidR="00945D9D" w:rsidRPr="00874E77" w14:paraId="70071247" w14:textId="77777777" w:rsidTr="00FD0E63">
        <w:trPr>
          <w:trHeight w:val="454"/>
        </w:trPr>
        <w:tc>
          <w:tcPr>
            <w:tcW w:w="7508" w:type="dxa"/>
            <w:tcBorders>
              <w:right w:val="dotted" w:sz="4" w:space="0" w:color="000000"/>
            </w:tcBorders>
            <w:shd w:val="clear" w:color="auto" w:fill="F2F2F2" w:themeFill="background1" w:themeFillShade="F2"/>
            <w:vAlign w:val="center"/>
          </w:tcPr>
          <w:p w14:paraId="78A08B32" w14:textId="77777777" w:rsidR="00C67487" w:rsidRPr="00874E77" w:rsidRDefault="00C67487" w:rsidP="00C726BF">
            <w:pPr>
              <w:spacing w:after="0" w:line="240" w:lineRule="auto"/>
              <w:ind w:left="23"/>
              <w:rPr>
                <w:rFonts w:ascii="Arial" w:eastAsia="Rasa" w:hAnsi="Arial" w:cs="Arial"/>
                <w:b/>
                <w:sz w:val="24"/>
                <w:szCs w:val="24"/>
              </w:rPr>
            </w:pPr>
            <w:r w:rsidRPr="00874E77">
              <w:rPr>
                <w:rFonts w:ascii="Arial" w:eastAsia="Rasa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815" w:type="dxa"/>
            <w:tcBorders>
              <w:left w:val="dotted" w:sz="4" w:space="0" w:color="000000"/>
            </w:tcBorders>
            <w:shd w:val="clear" w:color="auto" w:fill="F2F2F2" w:themeFill="background1" w:themeFillShade="F2"/>
            <w:vAlign w:val="center"/>
          </w:tcPr>
          <w:p w14:paraId="6E73EAE4" w14:textId="1DABA078" w:rsidR="00C67487" w:rsidRPr="00874E77" w:rsidRDefault="00FD0E63" w:rsidP="00C726BF">
            <w:pPr>
              <w:spacing w:after="0" w:line="240" w:lineRule="auto"/>
              <w:jc w:val="right"/>
              <w:rPr>
                <w:rFonts w:ascii="Arial" w:eastAsia="Ras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Rasa" w:hAnsi="Arial" w:cs="Arial"/>
                <w:b/>
                <w:bCs/>
              </w:rPr>
              <w:t xml:space="preserve">R$ </w:t>
            </w:r>
            <w:r w:rsidR="006B5962" w:rsidRPr="006B5962">
              <w:rPr>
                <w:rFonts w:ascii="Arial" w:eastAsia="Rasa" w:hAnsi="Arial" w:cs="Arial"/>
                <w:b/>
                <w:bCs/>
              </w:rPr>
              <w:t>195.000,00</w:t>
            </w:r>
          </w:p>
        </w:tc>
      </w:tr>
    </w:tbl>
    <w:p w14:paraId="5A552BE5" w14:textId="12CD2CDF" w:rsidR="00936A33" w:rsidRPr="00874E77" w:rsidRDefault="00936A33" w:rsidP="00C67487">
      <w:pPr>
        <w:ind w:left="142"/>
        <w:jc w:val="both"/>
        <w:rPr>
          <w:rFonts w:ascii="Arial" w:eastAsia="Rasa" w:hAnsi="Arial" w:cs="Arial"/>
        </w:rPr>
      </w:pPr>
    </w:p>
    <w:p w14:paraId="643F1FCE" w14:textId="77777777" w:rsidR="00936A33" w:rsidRPr="00874E77" w:rsidRDefault="00936A33">
      <w:pPr>
        <w:rPr>
          <w:rFonts w:ascii="Arial" w:eastAsia="Rasa" w:hAnsi="Arial" w:cs="Arial"/>
        </w:rPr>
      </w:pPr>
      <w:r w:rsidRPr="00874E77">
        <w:rPr>
          <w:rFonts w:ascii="Arial" w:eastAsia="Rasa" w:hAnsi="Arial" w:cs="Arial"/>
        </w:rPr>
        <w:br w:type="page"/>
      </w:r>
    </w:p>
    <w:tbl>
      <w:tblPr>
        <w:tblStyle w:val="3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945D9D" w:rsidRPr="00874E77" w14:paraId="623B3805" w14:textId="77777777" w:rsidTr="00C92935">
        <w:trPr>
          <w:trHeight w:val="510"/>
        </w:trPr>
        <w:tc>
          <w:tcPr>
            <w:tcW w:w="9322" w:type="dxa"/>
            <w:shd w:val="clear" w:color="auto" w:fill="E6E6E6"/>
            <w:vAlign w:val="center"/>
          </w:tcPr>
          <w:p w14:paraId="1081E502" w14:textId="77777777" w:rsidR="00C67487" w:rsidRPr="00874E77" w:rsidRDefault="00C67487" w:rsidP="00C92935">
            <w:pPr>
              <w:spacing w:after="0" w:line="240" w:lineRule="auto"/>
              <w:ind w:left="23"/>
              <w:rPr>
                <w:rFonts w:ascii="Arial" w:eastAsia="Rasa" w:hAnsi="Arial" w:cs="Arial"/>
                <w:b/>
                <w:sz w:val="24"/>
                <w:szCs w:val="24"/>
              </w:rPr>
            </w:pPr>
            <w:r w:rsidRPr="00874E77">
              <w:rPr>
                <w:rFonts w:ascii="Arial" w:eastAsia="Rasa" w:hAnsi="Arial" w:cs="Arial"/>
                <w:sz w:val="24"/>
                <w:szCs w:val="24"/>
              </w:rPr>
              <w:lastRenderedPageBreak/>
              <w:br w:type="page"/>
            </w:r>
            <w:r w:rsidRPr="00874E77">
              <w:rPr>
                <w:rFonts w:ascii="Arial" w:eastAsia="Rasa" w:hAnsi="Arial" w:cs="Arial"/>
                <w:b/>
                <w:sz w:val="24"/>
                <w:szCs w:val="24"/>
              </w:rPr>
              <w:t>7. Efeitos positivos esperados para a UC</w:t>
            </w:r>
          </w:p>
        </w:tc>
      </w:tr>
      <w:tr w:rsidR="00945D9D" w:rsidRPr="00874E77" w14:paraId="36E245BB" w14:textId="77777777" w:rsidTr="00C92935">
        <w:tc>
          <w:tcPr>
            <w:tcW w:w="9322" w:type="dxa"/>
            <w:shd w:val="clear" w:color="auto" w:fill="auto"/>
            <w:vAlign w:val="center"/>
          </w:tcPr>
          <w:p w14:paraId="1050F37A" w14:textId="29010BAC" w:rsidR="00CF31BF" w:rsidRDefault="00CF31BF" w:rsidP="00936A33">
            <w:pPr>
              <w:numPr>
                <w:ilvl w:val="0"/>
                <w:numId w:val="15"/>
              </w:numPr>
              <w:spacing w:before="60" w:after="60" w:line="240" w:lineRule="auto"/>
              <w:ind w:left="307" w:hanging="284"/>
              <w:jc w:val="both"/>
              <w:rPr>
                <w:rFonts w:ascii="Arial" w:eastAsia="Rasa" w:hAnsi="Arial" w:cs="Arial"/>
                <w:sz w:val="24"/>
                <w:szCs w:val="24"/>
              </w:rPr>
            </w:pPr>
            <w:r>
              <w:rPr>
                <w:rFonts w:ascii="Arial" w:eastAsia="Rasa" w:hAnsi="Arial" w:cs="Arial"/>
                <w:sz w:val="24"/>
                <w:szCs w:val="24"/>
              </w:rPr>
              <w:t xml:space="preserve">Redução da pressão </w:t>
            </w:r>
            <w:r w:rsidR="00E574C0">
              <w:rPr>
                <w:rFonts w:ascii="Arial" w:eastAsia="Rasa" w:hAnsi="Arial" w:cs="Arial"/>
                <w:sz w:val="24"/>
                <w:szCs w:val="24"/>
              </w:rPr>
              <w:t>sofrida pelas</w:t>
            </w:r>
            <w:r>
              <w:rPr>
                <w:rFonts w:ascii="Arial" w:eastAsia="Rasa" w:hAnsi="Arial" w:cs="Arial"/>
                <w:sz w:val="24"/>
                <w:szCs w:val="24"/>
              </w:rPr>
              <w:t xml:space="preserve"> espécies nativas de fauna e flora</w:t>
            </w:r>
            <w:r w:rsidR="00E574C0">
              <w:rPr>
                <w:rFonts w:ascii="Arial" w:eastAsia="Rasa" w:hAnsi="Arial" w:cs="Arial"/>
                <w:sz w:val="24"/>
                <w:szCs w:val="24"/>
              </w:rPr>
              <w:t>,</w:t>
            </w:r>
            <w:r>
              <w:rPr>
                <w:rFonts w:ascii="Arial" w:eastAsia="Rasa" w:hAnsi="Arial" w:cs="Arial"/>
                <w:sz w:val="24"/>
                <w:szCs w:val="24"/>
              </w:rPr>
              <w:t xml:space="preserve"> devido a presença das espécies introduzidas;</w:t>
            </w:r>
          </w:p>
          <w:p w14:paraId="14E0FDCC" w14:textId="1847A9FC" w:rsidR="00C67487" w:rsidRPr="00874E77" w:rsidRDefault="00C67487" w:rsidP="00936A33">
            <w:pPr>
              <w:numPr>
                <w:ilvl w:val="0"/>
                <w:numId w:val="15"/>
              </w:numPr>
              <w:spacing w:before="60" w:after="60" w:line="240" w:lineRule="auto"/>
              <w:ind w:left="307" w:hanging="284"/>
              <w:jc w:val="both"/>
              <w:rPr>
                <w:rFonts w:ascii="Arial" w:eastAsia="Rasa" w:hAnsi="Arial" w:cs="Arial"/>
                <w:sz w:val="24"/>
                <w:szCs w:val="24"/>
              </w:rPr>
            </w:pPr>
            <w:r w:rsidRPr="00874E77">
              <w:rPr>
                <w:rFonts w:ascii="Arial" w:eastAsia="Rasa" w:hAnsi="Arial" w:cs="Arial"/>
                <w:sz w:val="24"/>
                <w:szCs w:val="24"/>
              </w:rPr>
              <w:t>Melhor conhecer a biodiversidade das UCs referentes à presença, abundância e o padrão de ocupação das espécies;</w:t>
            </w:r>
          </w:p>
          <w:p w14:paraId="1F1FF4BB" w14:textId="77777777" w:rsidR="00C67487" w:rsidRPr="00874E77" w:rsidRDefault="00C67487" w:rsidP="00936A33">
            <w:pPr>
              <w:numPr>
                <w:ilvl w:val="0"/>
                <w:numId w:val="15"/>
              </w:numPr>
              <w:spacing w:before="60" w:after="60" w:line="240" w:lineRule="auto"/>
              <w:ind w:left="307" w:hanging="284"/>
              <w:jc w:val="both"/>
              <w:rPr>
                <w:rFonts w:ascii="Arial" w:eastAsia="Rasa" w:hAnsi="Arial" w:cs="Arial"/>
                <w:sz w:val="24"/>
                <w:szCs w:val="24"/>
              </w:rPr>
            </w:pPr>
            <w:r w:rsidRPr="00874E77">
              <w:rPr>
                <w:rFonts w:ascii="Arial" w:eastAsia="Rasa" w:hAnsi="Arial" w:cs="Arial"/>
                <w:sz w:val="24"/>
                <w:szCs w:val="24"/>
              </w:rPr>
              <w:t>Tomar decisões de gestão com base em informação qualificada a exemplo do direcionamento de ações de fiscalização, uso público, pesquisa, planos de manejo, entre outros, para proteção e conservação das espécies.</w:t>
            </w:r>
          </w:p>
          <w:p w14:paraId="27FC7AA2" w14:textId="01A0F88A" w:rsidR="00C67487" w:rsidRPr="00874E77" w:rsidRDefault="00C67487" w:rsidP="00936A33">
            <w:pPr>
              <w:numPr>
                <w:ilvl w:val="0"/>
                <w:numId w:val="15"/>
              </w:numPr>
              <w:spacing w:before="60" w:after="60" w:line="240" w:lineRule="auto"/>
              <w:ind w:left="307" w:hanging="284"/>
              <w:jc w:val="both"/>
              <w:rPr>
                <w:rFonts w:ascii="Arial" w:eastAsia="Rasa" w:hAnsi="Arial" w:cs="Arial"/>
                <w:sz w:val="24"/>
                <w:szCs w:val="24"/>
              </w:rPr>
            </w:pPr>
            <w:r w:rsidRPr="00874E77">
              <w:rPr>
                <w:rFonts w:ascii="Arial" w:eastAsia="Rasa" w:hAnsi="Arial" w:cs="Arial"/>
                <w:sz w:val="24"/>
                <w:szCs w:val="24"/>
              </w:rPr>
              <w:t>Aproximar o órgão gestor e a academia por meio de parcerias envolvendo o monitoramento e os resultados do programa de monitoramento da biodiversidade e seus subprogramas</w:t>
            </w:r>
            <w:r w:rsidR="00CF31BF">
              <w:rPr>
                <w:rFonts w:ascii="Arial" w:eastAsia="Rasa" w:hAnsi="Arial" w:cs="Arial"/>
                <w:sz w:val="24"/>
                <w:szCs w:val="24"/>
              </w:rPr>
              <w:t>, e</w:t>
            </w:r>
          </w:p>
          <w:p w14:paraId="498CBAAC" w14:textId="0366EAA8" w:rsidR="00C67487" w:rsidRPr="00874E77" w:rsidRDefault="00C67487" w:rsidP="00936A33">
            <w:pPr>
              <w:numPr>
                <w:ilvl w:val="0"/>
                <w:numId w:val="15"/>
              </w:numPr>
              <w:spacing w:before="60" w:after="60" w:line="240" w:lineRule="auto"/>
              <w:ind w:left="307" w:hanging="284"/>
              <w:jc w:val="both"/>
              <w:rPr>
                <w:rFonts w:ascii="Arial" w:eastAsia="Rasa" w:hAnsi="Arial" w:cs="Arial"/>
                <w:sz w:val="24"/>
                <w:szCs w:val="24"/>
              </w:rPr>
            </w:pPr>
            <w:r w:rsidRPr="00874E77">
              <w:rPr>
                <w:rFonts w:ascii="Arial" w:eastAsia="Rasa" w:hAnsi="Arial" w:cs="Arial"/>
                <w:sz w:val="24"/>
                <w:szCs w:val="24"/>
              </w:rPr>
              <w:t>Sensibilizar sociedade em favor da conservação da biodiversidade por meio da divulgação de imagens e informações geradas durante o projeto</w:t>
            </w:r>
            <w:r w:rsidR="00936A33" w:rsidRPr="00874E77">
              <w:rPr>
                <w:rFonts w:ascii="Arial" w:eastAsia="Rasa" w:hAnsi="Arial" w:cs="Arial"/>
                <w:sz w:val="24"/>
                <w:szCs w:val="24"/>
              </w:rPr>
              <w:t>.</w:t>
            </w:r>
          </w:p>
        </w:tc>
      </w:tr>
    </w:tbl>
    <w:p w14:paraId="2199EA55" w14:textId="64B415E6" w:rsidR="00C67487" w:rsidRPr="00874E77" w:rsidRDefault="00C67487" w:rsidP="00C67487">
      <w:pPr>
        <w:ind w:left="142"/>
        <w:jc w:val="both"/>
        <w:rPr>
          <w:rFonts w:ascii="Arial" w:eastAsia="Rasa" w:hAnsi="Arial" w:cs="Arial"/>
        </w:rPr>
      </w:pPr>
    </w:p>
    <w:p w14:paraId="6BB90041" w14:textId="77777777" w:rsidR="00936A33" w:rsidRPr="00874E77" w:rsidRDefault="00936A33" w:rsidP="00C67487">
      <w:pPr>
        <w:ind w:left="142"/>
        <w:jc w:val="both"/>
        <w:rPr>
          <w:rFonts w:ascii="Arial" w:eastAsia="Rasa" w:hAnsi="Arial" w:cs="Arial"/>
        </w:rPr>
      </w:pPr>
    </w:p>
    <w:tbl>
      <w:tblPr>
        <w:tblStyle w:val="2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1"/>
      </w:tblGrid>
      <w:tr w:rsidR="00945D9D" w:rsidRPr="00874E77" w14:paraId="548733BD" w14:textId="77777777" w:rsidTr="00C92935">
        <w:trPr>
          <w:trHeight w:val="510"/>
        </w:trPr>
        <w:tc>
          <w:tcPr>
            <w:tcW w:w="9351" w:type="dxa"/>
            <w:shd w:val="clear" w:color="auto" w:fill="E6E6E6"/>
            <w:vAlign w:val="center"/>
          </w:tcPr>
          <w:p w14:paraId="28BF78BA" w14:textId="77777777" w:rsidR="00C67487" w:rsidRPr="00874E77" w:rsidRDefault="00C67487" w:rsidP="00C92935">
            <w:pPr>
              <w:spacing w:after="0" w:line="240" w:lineRule="auto"/>
              <w:ind w:left="23"/>
              <w:rPr>
                <w:rFonts w:ascii="Arial" w:eastAsia="Rasa" w:hAnsi="Arial" w:cs="Arial"/>
                <w:b/>
                <w:sz w:val="24"/>
                <w:szCs w:val="24"/>
              </w:rPr>
            </w:pPr>
            <w:r w:rsidRPr="00874E77">
              <w:rPr>
                <w:rFonts w:ascii="Arial" w:eastAsia="Rasa" w:hAnsi="Arial" w:cs="Arial"/>
                <w:b/>
                <w:sz w:val="24"/>
                <w:szCs w:val="24"/>
              </w:rPr>
              <w:t xml:space="preserve">8. Cronograma Físico Financeiro </w:t>
            </w:r>
          </w:p>
        </w:tc>
      </w:tr>
      <w:tr w:rsidR="00945D9D" w:rsidRPr="00874E77" w14:paraId="5099309D" w14:textId="77777777" w:rsidTr="00C92935">
        <w:trPr>
          <w:trHeight w:val="397"/>
        </w:trPr>
        <w:tc>
          <w:tcPr>
            <w:tcW w:w="9351" w:type="dxa"/>
            <w:shd w:val="clear" w:color="auto" w:fill="auto"/>
            <w:vAlign w:val="center"/>
          </w:tcPr>
          <w:p w14:paraId="61D8AE07" w14:textId="376B0D09" w:rsidR="00C67487" w:rsidRPr="00874E77" w:rsidRDefault="00C67487" w:rsidP="00C92935">
            <w:pPr>
              <w:spacing w:after="0" w:line="240" w:lineRule="auto"/>
              <w:ind w:left="22"/>
              <w:rPr>
                <w:rFonts w:ascii="Arial" w:eastAsia="Rasa" w:hAnsi="Arial" w:cs="Arial"/>
                <w:sz w:val="24"/>
                <w:szCs w:val="24"/>
              </w:rPr>
            </w:pPr>
            <w:r w:rsidRPr="00874E77">
              <w:rPr>
                <w:rFonts w:ascii="Arial" w:eastAsia="Rasa" w:hAnsi="Arial" w:cs="Arial"/>
                <w:sz w:val="24"/>
                <w:szCs w:val="24"/>
              </w:rPr>
              <w:t>Anexo</w:t>
            </w:r>
            <w:r w:rsidR="00D91CB2" w:rsidRPr="00874E77">
              <w:rPr>
                <w:rFonts w:ascii="Arial" w:eastAsia="Rasa" w:hAnsi="Arial" w:cs="Arial"/>
                <w:sz w:val="24"/>
                <w:szCs w:val="24"/>
              </w:rPr>
              <w:t xml:space="preserve"> </w:t>
            </w:r>
            <w:r w:rsidR="00F004DA" w:rsidRPr="00874E77">
              <w:rPr>
                <w:rFonts w:ascii="Arial" w:eastAsia="Rasa" w:hAnsi="Arial" w:cs="Arial"/>
                <w:sz w:val="24"/>
                <w:szCs w:val="24"/>
              </w:rPr>
              <w:t>6</w:t>
            </w:r>
            <w:r w:rsidRPr="00874E77">
              <w:rPr>
                <w:rFonts w:ascii="Arial" w:eastAsia="Rasa" w:hAnsi="Arial" w:cs="Arial"/>
                <w:sz w:val="24"/>
                <w:szCs w:val="24"/>
              </w:rPr>
              <w:t>.</w:t>
            </w:r>
          </w:p>
        </w:tc>
      </w:tr>
    </w:tbl>
    <w:p w14:paraId="1FEACA5C" w14:textId="334BA670" w:rsidR="00C67487" w:rsidRPr="00874E77" w:rsidRDefault="00C67487" w:rsidP="00C67487">
      <w:pPr>
        <w:ind w:left="142"/>
        <w:jc w:val="both"/>
        <w:rPr>
          <w:rFonts w:ascii="Arial" w:eastAsia="Rasa" w:hAnsi="Arial" w:cs="Arial"/>
        </w:rPr>
      </w:pPr>
    </w:p>
    <w:p w14:paraId="783CF505" w14:textId="77777777" w:rsidR="00936A33" w:rsidRPr="00874E77" w:rsidRDefault="00936A33" w:rsidP="00C67487">
      <w:pPr>
        <w:ind w:left="142"/>
        <w:jc w:val="both"/>
        <w:rPr>
          <w:rFonts w:ascii="Arial" w:eastAsia="Rasa" w:hAnsi="Arial" w:cs="Arial"/>
        </w:rPr>
      </w:pPr>
    </w:p>
    <w:tbl>
      <w:tblPr>
        <w:tblStyle w:val="1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1"/>
      </w:tblGrid>
      <w:tr w:rsidR="00945D9D" w:rsidRPr="00874E77" w14:paraId="7E99F042" w14:textId="77777777" w:rsidTr="00C92935">
        <w:trPr>
          <w:trHeight w:val="510"/>
        </w:trPr>
        <w:tc>
          <w:tcPr>
            <w:tcW w:w="9351" w:type="dxa"/>
            <w:shd w:val="clear" w:color="auto" w:fill="E6E6E6"/>
            <w:vAlign w:val="center"/>
          </w:tcPr>
          <w:p w14:paraId="0D61DE4D" w14:textId="77777777" w:rsidR="00C67487" w:rsidRPr="00874E77" w:rsidRDefault="00C67487" w:rsidP="00C92935">
            <w:pPr>
              <w:spacing w:after="0" w:line="240" w:lineRule="auto"/>
              <w:ind w:left="23"/>
              <w:rPr>
                <w:rFonts w:ascii="Arial" w:eastAsia="Rasa" w:hAnsi="Arial" w:cs="Arial"/>
                <w:b/>
                <w:sz w:val="24"/>
                <w:szCs w:val="24"/>
              </w:rPr>
            </w:pPr>
            <w:r w:rsidRPr="00874E77">
              <w:rPr>
                <w:rFonts w:ascii="Arial" w:eastAsia="Rasa" w:hAnsi="Arial" w:cs="Arial"/>
                <w:b/>
                <w:sz w:val="24"/>
                <w:szCs w:val="24"/>
              </w:rPr>
              <w:t>9. Anexos</w:t>
            </w:r>
          </w:p>
        </w:tc>
      </w:tr>
      <w:tr w:rsidR="00945D9D" w:rsidRPr="00874E77" w14:paraId="20A17C6C" w14:textId="77777777" w:rsidTr="00C92935">
        <w:tc>
          <w:tcPr>
            <w:tcW w:w="93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136A85" w14:textId="1EEC066D" w:rsidR="00C67487" w:rsidRPr="00874E77" w:rsidRDefault="00D91CB2" w:rsidP="00C67487">
            <w:pPr>
              <w:pStyle w:val="PargrafodaLista"/>
              <w:numPr>
                <w:ilvl w:val="0"/>
                <w:numId w:val="14"/>
              </w:numPr>
              <w:spacing w:before="120" w:after="120"/>
              <w:ind w:left="306" w:hanging="284"/>
              <w:rPr>
                <w:rFonts w:ascii="Arial" w:eastAsia="Rasa" w:hAnsi="Arial" w:cs="Arial"/>
                <w:sz w:val="24"/>
                <w:szCs w:val="24"/>
              </w:rPr>
            </w:pPr>
            <w:r w:rsidRPr="00874E77">
              <w:rPr>
                <w:rFonts w:ascii="Arial" w:eastAsia="Rasa" w:hAnsi="Arial" w:cs="Arial"/>
                <w:sz w:val="24"/>
                <w:szCs w:val="24"/>
              </w:rPr>
              <w:t xml:space="preserve">Anexo 1 - </w:t>
            </w:r>
            <w:r w:rsidR="00C67487" w:rsidRPr="00874E77">
              <w:rPr>
                <w:rFonts w:ascii="Arial" w:eastAsia="Rasa" w:hAnsi="Arial" w:cs="Arial"/>
                <w:sz w:val="24"/>
                <w:szCs w:val="24"/>
              </w:rPr>
              <w:t>Mapa da UC</w:t>
            </w:r>
          </w:p>
          <w:p w14:paraId="2DEA4570" w14:textId="54D017F7" w:rsidR="00C67487" w:rsidRPr="00874E77" w:rsidRDefault="00D91CB2" w:rsidP="00C67487">
            <w:pPr>
              <w:pStyle w:val="PargrafodaLista"/>
              <w:numPr>
                <w:ilvl w:val="0"/>
                <w:numId w:val="14"/>
              </w:numPr>
              <w:spacing w:before="120" w:after="120"/>
              <w:ind w:left="306" w:hanging="284"/>
              <w:rPr>
                <w:rFonts w:ascii="Arial" w:eastAsia="Rasa" w:hAnsi="Arial" w:cs="Arial"/>
                <w:sz w:val="24"/>
                <w:szCs w:val="24"/>
              </w:rPr>
            </w:pPr>
            <w:r w:rsidRPr="00874E77">
              <w:rPr>
                <w:rFonts w:ascii="Arial" w:eastAsia="Rasa" w:hAnsi="Arial" w:cs="Arial"/>
                <w:sz w:val="24"/>
                <w:szCs w:val="24"/>
              </w:rPr>
              <w:t xml:space="preserve">Anexo 2 - </w:t>
            </w:r>
            <w:r w:rsidR="00C67487" w:rsidRPr="00874E77">
              <w:rPr>
                <w:rFonts w:ascii="Arial" w:eastAsia="Rasa" w:hAnsi="Arial" w:cs="Arial"/>
                <w:sz w:val="24"/>
                <w:szCs w:val="24"/>
              </w:rPr>
              <w:t>Cadastro Nacional de Unidades de Conservação</w:t>
            </w:r>
            <w:r w:rsidR="00304814">
              <w:rPr>
                <w:rFonts w:ascii="Arial" w:eastAsia="Rasa" w:hAnsi="Arial" w:cs="Arial"/>
                <w:sz w:val="24"/>
                <w:szCs w:val="24"/>
              </w:rPr>
              <w:t xml:space="preserve"> - </w:t>
            </w:r>
            <w:r w:rsidR="00304814">
              <w:rPr>
                <w:rFonts w:ascii="Arial" w:hAnsi="Arial" w:cs="Arial"/>
              </w:rPr>
              <w:t>CNUC</w:t>
            </w:r>
          </w:p>
          <w:p w14:paraId="0F769A5B" w14:textId="7648E73E" w:rsidR="00C67487" w:rsidRPr="00874E77" w:rsidRDefault="00D91CB2" w:rsidP="00C67487">
            <w:pPr>
              <w:pStyle w:val="PargrafodaLista"/>
              <w:numPr>
                <w:ilvl w:val="0"/>
                <w:numId w:val="14"/>
              </w:numPr>
              <w:spacing w:before="120" w:after="120"/>
              <w:ind w:left="306" w:hanging="284"/>
              <w:rPr>
                <w:rFonts w:ascii="Arial" w:eastAsia="Rasa" w:hAnsi="Arial" w:cs="Arial"/>
                <w:sz w:val="24"/>
                <w:szCs w:val="24"/>
              </w:rPr>
            </w:pPr>
            <w:r w:rsidRPr="00874E77">
              <w:rPr>
                <w:rFonts w:ascii="Arial" w:eastAsia="Rasa" w:hAnsi="Arial" w:cs="Arial"/>
                <w:sz w:val="24"/>
                <w:szCs w:val="24"/>
              </w:rPr>
              <w:t xml:space="preserve">Anexo 3 - </w:t>
            </w:r>
            <w:r w:rsidR="00C67487" w:rsidRPr="00874E77">
              <w:rPr>
                <w:rFonts w:ascii="Arial" w:eastAsia="Rasa" w:hAnsi="Arial" w:cs="Arial"/>
                <w:sz w:val="24"/>
                <w:szCs w:val="24"/>
              </w:rPr>
              <w:t>“Recorte” do Plano de Manejo identificando a prioridade da atividade a ser implementada</w:t>
            </w:r>
          </w:p>
          <w:p w14:paraId="540C3F2B" w14:textId="3EE7B914" w:rsidR="00C67487" w:rsidRPr="00874E77" w:rsidRDefault="00D91CB2" w:rsidP="00C67487">
            <w:pPr>
              <w:pStyle w:val="PargrafodaLista"/>
              <w:numPr>
                <w:ilvl w:val="0"/>
                <w:numId w:val="14"/>
              </w:numPr>
              <w:spacing w:before="120" w:after="120"/>
              <w:ind w:left="306" w:hanging="284"/>
              <w:rPr>
                <w:rFonts w:ascii="Arial" w:eastAsia="Rasa" w:hAnsi="Arial" w:cs="Arial"/>
                <w:sz w:val="24"/>
                <w:szCs w:val="24"/>
              </w:rPr>
            </w:pPr>
            <w:r w:rsidRPr="00874E77">
              <w:rPr>
                <w:rFonts w:ascii="Arial" w:eastAsia="Rasa" w:hAnsi="Arial" w:cs="Arial"/>
                <w:sz w:val="24"/>
                <w:szCs w:val="24"/>
              </w:rPr>
              <w:t xml:space="preserve">Anexo 4 - </w:t>
            </w:r>
            <w:r w:rsidR="00C67487" w:rsidRPr="00874E77">
              <w:rPr>
                <w:rFonts w:ascii="Arial" w:eastAsia="Rasa" w:hAnsi="Arial" w:cs="Arial"/>
                <w:sz w:val="24"/>
                <w:szCs w:val="24"/>
              </w:rPr>
              <w:t>T</w:t>
            </w:r>
            <w:r w:rsidR="00B10354">
              <w:rPr>
                <w:rFonts w:ascii="Arial" w:eastAsia="Rasa" w:hAnsi="Arial" w:cs="Arial"/>
                <w:sz w:val="24"/>
                <w:szCs w:val="24"/>
              </w:rPr>
              <w:t>d</w:t>
            </w:r>
            <w:r w:rsidR="00C67487" w:rsidRPr="00874E77">
              <w:rPr>
                <w:rFonts w:ascii="Arial" w:eastAsia="Rasa" w:hAnsi="Arial" w:cs="Arial"/>
                <w:sz w:val="24"/>
                <w:szCs w:val="24"/>
              </w:rPr>
              <w:t>R – Termos de Referência</w:t>
            </w:r>
          </w:p>
          <w:p w14:paraId="74E0319B" w14:textId="6879B2CB" w:rsidR="00C67487" w:rsidRDefault="00D91CB2" w:rsidP="00C67487">
            <w:pPr>
              <w:pStyle w:val="PargrafodaLista"/>
              <w:numPr>
                <w:ilvl w:val="0"/>
                <w:numId w:val="14"/>
              </w:numPr>
              <w:spacing w:before="120" w:after="120"/>
              <w:ind w:left="306" w:hanging="284"/>
              <w:rPr>
                <w:rFonts w:ascii="Arial" w:eastAsia="Rasa" w:hAnsi="Arial" w:cs="Arial"/>
                <w:sz w:val="24"/>
                <w:szCs w:val="24"/>
              </w:rPr>
            </w:pPr>
            <w:r w:rsidRPr="00874E77">
              <w:rPr>
                <w:rFonts w:ascii="Arial" w:eastAsia="Rasa" w:hAnsi="Arial" w:cs="Arial"/>
                <w:sz w:val="24"/>
                <w:szCs w:val="24"/>
              </w:rPr>
              <w:t xml:space="preserve">Anexo 5 </w:t>
            </w:r>
            <w:r w:rsidR="00FF0F4B" w:rsidRPr="00874E77">
              <w:rPr>
                <w:rFonts w:ascii="Arial" w:eastAsia="Rasa" w:hAnsi="Arial" w:cs="Arial"/>
                <w:sz w:val="24"/>
                <w:szCs w:val="24"/>
              </w:rPr>
              <w:t>–</w:t>
            </w:r>
            <w:r w:rsidRPr="00874E77">
              <w:rPr>
                <w:rFonts w:ascii="Arial" w:eastAsia="Rasa" w:hAnsi="Arial" w:cs="Arial"/>
                <w:sz w:val="24"/>
                <w:szCs w:val="24"/>
              </w:rPr>
              <w:t xml:space="preserve"> </w:t>
            </w:r>
            <w:r w:rsidR="00C67487" w:rsidRPr="00874E77">
              <w:rPr>
                <w:rFonts w:ascii="Arial" w:eastAsia="Rasa" w:hAnsi="Arial" w:cs="Arial"/>
                <w:sz w:val="24"/>
                <w:szCs w:val="24"/>
              </w:rPr>
              <w:t>Orçamentos</w:t>
            </w:r>
          </w:p>
          <w:p w14:paraId="1FCD0265" w14:textId="5908E2AD" w:rsidR="00C34DE4" w:rsidRDefault="00C34DE4" w:rsidP="00C67487">
            <w:pPr>
              <w:pStyle w:val="PargrafodaLista"/>
              <w:numPr>
                <w:ilvl w:val="0"/>
                <w:numId w:val="14"/>
              </w:numPr>
              <w:spacing w:before="120" w:after="120"/>
              <w:ind w:left="306" w:hanging="284"/>
              <w:rPr>
                <w:rFonts w:ascii="Arial" w:eastAsia="Rasa" w:hAnsi="Arial" w:cs="Arial"/>
                <w:sz w:val="24"/>
                <w:szCs w:val="24"/>
              </w:rPr>
            </w:pPr>
            <w:r>
              <w:rPr>
                <w:rFonts w:ascii="Arial" w:eastAsia="Rasa" w:hAnsi="Arial" w:cs="Arial"/>
                <w:sz w:val="24"/>
                <w:szCs w:val="24"/>
              </w:rPr>
              <w:t xml:space="preserve">Anexo 5.1 - </w:t>
            </w:r>
            <w:r w:rsidRPr="00C34DE4">
              <w:rPr>
                <w:rFonts w:ascii="Arial" w:eastAsia="Rasa" w:hAnsi="Arial" w:cs="Arial"/>
                <w:sz w:val="24"/>
                <w:szCs w:val="24"/>
              </w:rPr>
              <w:t>1ª C</w:t>
            </w:r>
            <w:r>
              <w:rPr>
                <w:rFonts w:ascii="Arial" w:eastAsia="Rasa" w:hAnsi="Arial" w:cs="Arial"/>
                <w:sz w:val="24"/>
                <w:szCs w:val="24"/>
              </w:rPr>
              <w:t>otação</w:t>
            </w:r>
          </w:p>
          <w:p w14:paraId="4D88DC37" w14:textId="47797010" w:rsidR="00C34DE4" w:rsidRPr="00874E77" w:rsidRDefault="00C34DE4" w:rsidP="00C34DE4">
            <w:pPr>
              <w:pStyle w:val="PargrafodaLista"/>
              <w:numPr>
                <w:ilvl w:val="0"/>
                <w:numId w:val="14"/>
              </w:numPr>
              <w:spacing w:before="120" w:after="120"/>
              <w:ind w:left="306" w:hanging="284"/>
              <w:rPr>
                <w:rFonts w:ascii="Arial" w:eastAsia="Rasa" w:hAnsi="Arial" w:cs="Arial"/>
                <w:sz w:val="24"/>
                <w:szCs w:val="24"/>
              </w:rPr>
            </w:pPr>
            <w:r>
              <w:rPr>
                <w:rFonts w:ascii="Arial" w:eastAsia="Rasa" w:hAnsi="Arial" w:cs="Arial"/>
                <w:sz w:val="24"/>
                <w:szCs w:val="24"/>
              </w:rPr>
              <w:t>Anexo 5.2 - 2</w:t>
            </w:r>
            <w:r w:rsidRPr="00C34DE4">
              <w:rPr>
                <w:rFonts w:ascii="Arial" w:eastAsia="Rasa" w:hAnsi="Arial" w:cs="Arial"/>
                <w:sz w:val="24"/>
                <w:szCs w:val="24"/>
              </w:rPr>
              <w:t>ª C</w:t>
            </w:r>
            <w:r>
              <w:rPr>
                <w:rFonts w:ascii="Arial" w:eastAsia="Rasa" w:hAnsi="Arial" w:cs="Arial"/>
                <w:sz w:val="24"/>
                <w:szCs w:val="24"/>
              </w:rPr>
              <w:t>otação</w:t>
            </w:r>
          </w:p>
          <w:p w14:paraId="44ECDA8B" w14:textId="4A5B4DE8" w:rsidR="00C34DE4" w:rsidRPr="00C34DE4" w:rsidRDefault="00C34DE4" w:rsidP="00B97C70">
            <w:pPr>
              <w:pStyle w:val="PargrafodaLista"/>
              <w:numPr>
                <w:ilvl w:val="0"/>
                <w:numId w:val="14"/>
              </w:numPr>
              <w:spacing w:before="120" w:after="120"/>
              <w:ind w:left="306" w:hanging="284"/>
              <w:rPr>
                <w:rFonts w:ascii="Arial" w:eastAsia="Rasa" w:hAnsi="Arial" w:cs="Arial"/>
                <w:sz w:val="24"/>
                <w:szCs w:val="24"/>
              </w:rPr>
            </w:pPr>
            <w:r w:rsidRPr="00C34DE4">
              <w:rPr>
                <w:rFonts w:ascii="Arial" w:eastAsia="Rasa" w:hAnsi="Arial" w:cs="Arial"/>
                <w:sz w:val="24"/>
                <w:szCs w:val="24"/>
              </w:rPr>
              <w:t>Anexo 5.3 - 3ª Cotação</w:t>
            </w:r>
          </w:p>
          <w:p w14:paraId="3BB88172" w14:textId="77777777" w:rsidR="00C67487" w:rsidRDefault="00D91CB2" w:rsidP="000459F1">
            <w:pPr>
              <w:pStyle w:val="PargrafodaLista"/>
              <w:numPr>
                <w:ilvl w:val="0"/>
                <w:numId w:val="14"/>
              </w:numPr>
              <w:spacing w:before="120" w:after="120"/>
              <w:ind w:left="306" w:hanging="284"/>
              <w:rPr>
                <w:rFonts w:ascii="Arial" w:eastAsia="Rasa" w:hAnsi="Arial" w:cs="Arial"/>
                <w:sz w:val="24"/>
                <w:szCs w:val="24"/>
              </w:rPr>
            </w:pPr>
            <w:r w:rsidRPr="00874E77">
              <w:rPr>
                <w:rFonts w:ascii="Arial" w:eastAsia="Rasa" w:hAnsi="Arial" w:cs="Arial"/>
                <w:sz w:val="24"/>
                <w:szCs w:val="24"/>
              </w:rPr>
              <w:t xml:space="preserve">Anexo 6 - </w:t>
            </w:r>
            <w:r w:rsidR="00C67487" w:rsidRPr="00874E77">
              <w:rPr>
                <w:rFonts w:ascii="Arial" w:eastAsia="Rasa" w:hAnsi="Arial" w:cs="Arial"/>
                <w:sz w:val="24"/>
                <w:szCs w:val="24"/>
              </w:rPr>
              <w:t>Cronograma Físico-Financeiro</w:t>
            </w:r>
          </w:p>
          <w:p w14:paraId="2BBD84EF" w14:textId="6A9AF4B7" w:rsidR="0065673B" w:rsidRPr="00874E77" w:rsidRDefault="0065673B" w:rsidP="000459F1">
            <w:pPr>
              <w:pStyle w:val="PargrafodaLista"/>
              <w:numPr>
                <w:ilvl w:val="0"/>
                <w:numId w:val="14"/>
              </w:numPr>
              <w:spacing w:before="120" w:after="120"/>
              <w:ind w:left="306" w:hanging="284"/>
              <w:rPr>
                <w:rFonts w:ascii="Arial" w:eastAsia="Rasa" w:hAnsi="Arial" w:cs="Arial"/>
                <w:sz w:val="24"/>
                <w:szCs w:val="24"/>
              </w:rPr>
            </w:pPr>
            <w:r>
              <w:rPr>
                <w:rFonts w:ascii="Arial" w:eastAsia="Rasa" w:hAnsi="Arial" w:cs="Arial"/>
                <w:sz w:val="24"/>
                <w:szCs w:val="24"/>
              </w:rPr>
              <w:t>Anexo 7 – Relatório técnico</w:t>
            </w:r>
          </w:p>
        </w:tc>
      </w:tr>
    </w:tbl>
    <w:p w14:paraId="3F3874C7" w14:textId="77777777" w:rsidR="00C67487" w:rsidRPr="00874E77" w:rsidRDefault="00C67487" w:rsidP="00936A33">
      <w:pPr>
        <w:rPr>
          <w:rFonts w:ascii="Arial" w:hAnsi="Arial" w:cs="Arial"/>
        </w:rPr>
      </w:pPr>
    </w:p>
    <w:sectPr w:rsidR="00C67487" w:rsidRPr="00874E77" w:rsidSect="00721A67">
      <w:footerReference w:type="default" r:id="rId7"/>
      <w:pgSz w:w="11900" w:h="16840" w:code="9"/>
      <w:pgMar w:top="1134" w:right="1701" w:bottom="1134" w:left="1701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E225A" w14:textId="77777777" w:rsidR="00B058EB" w:rsidRDefault="00B058EB" w:rsidP="000C175F">
      <w:r>
        <w:separator/>
      </w:r>
    </w:p>
  </w:endnote>
  <w:endnote w:type="continuationSeparator" w:id="0">
    <w:p w14:paraId="50021490" w14:textId="77777777" w:rsidR="00B058EB" w:rsidRDefault="00B058EB" w:rsidP="000C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sa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C2495" w14:textId="74189D3B" w:rsidR="006F1D4A" w:rsidRDefault="003909FB" w:rsidP="006F1D4A">
    <w:pPr>
      <w:rPr>
        <w:rFonts w:ascii="Verdana" w:hAnsi="Verdana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03351B78" wp14:editId="204D774F">
          <wp:simplePos x="0" y="0"/>
          <wp:positionH relativeFrom="column">
            <wp:posOffset>3945315</wp:posOffset>
          </wp:positionH>
          <wp:positionV relativeFrom="paragraph">
            <wp:posOffset>-63695</wp:posOffset>
          </wp:positionV>
          <wp:extent cx="2332355" cy="539750"/>
          <wp:effectExtent l="0" t="0" r="0" b="0"/>
          <wp:wrapSquare wrapText="bothSides" distT="0" distB="0" distL="114300" distR="11430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617" r="-2263"/>
                  <a:stretch>
                    <a:fillRect/>
                  </a:stretch>
                </pic:blipFill>
                <pic:spPr>
                  <a:xfrm>
                    <a:off x="0" y="0"/>
                    <a:ext cx="2332355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843169" w14:textId="61D99AE8" w:rsidR="000C175F" w:rsidRPr="00D75F68" w:rsidRDefault="00DB05DA" w:rsidP="00D75F68">
    <w:pPr>
      <w:ind w:left="-851" w:right="-903"/>
      <w:rPr>
        <w:rFonts w:ascii="Verdana" w:hAnsi="Verdana"/>
        <w:sz w:val="16"/>
        <w:szCs w:val="16"/>
      </w:rPr>
    </w:pPr>
    <w:r w:rsidRPr="00DB05DA">
      <w:rPr>
        <w:rFonts w:ascii="Verdana" w:hAnsi="Verdana"/>
        <w:b/>
        <w:sz w:val="16"/>
        <w:szCs w:val="16"/>
      </w:rPr>
      <w:t>Fundação Florestal</w:t>
    </w:r>
    <w:r>
      <w:rPr>
        <w:rFonts w:ascii="Verdana" w:hAnsi="Verdana"/>
        <w:sz w:val="16"/>
        <w:szCs w:val="16"/>
      </w:rPr>
      <w:t xml:space="preserve"> |</w:t>
    </w:r>
    <w:r w:rsidR="00D75F68">
      <w:rPr>
        <w:rFonts w:ascii="Verdana" w:hAnsi="Verdana"/>
        <w:sz w:val="16"/>
        <w:szCs w:val="16"/>
      </w:rPr>
      <w:t xml:space="preserve"> </w:t>
    </w:r>
    <w:r w:rsidR="000C175F" w:rsidRPr="000C175F">
      <w:rPr>
        <w:rFonts w:ascii="Verdana" w:hAnsi="Verdana"/>
        <w:sz w:val="16"/>
        <w:szCs w:val="16"/>
      </w:rPr>
      <w:t xml:space="preserve">Av. </w:t>
    </w:r>
    <w:r w:rsidR="00D75F68">
      <w:rPr>
        <w:rFonts w:ascii="Verdana" w:hAnsi="Verdana"/>
        <w:sz w:val="16"/>
        <w:szCs w:val="16"/>
      </w:rPr>
      <w:t>Prof. Frederico Hermann Jr 345</w:t>
    </w:r>
    <w:r>
      <w:rPr>
        <w:rFonts w:ascii="Verdana" w:hAnsi="Verdana"/>
        <w:sz w:val="16"/>
        <w:szCs w:val="16"/>
      </w:rPr>
      <w:t xml:space="preserve"> | CEP </w:t>
    </w:r>
    <w:r w:rsidR="000C175F" w:rsidRPr="000C175F">
      <w:rPr>
        <w:rFonts w:ascii="Verdana" w:hAnsi="Verdana"/>
        <w:sz w:val="16"/>
        <w:szCs w:val="16"/>
      </w:rPr>
      <w:t>0</w:t>
    </w:r>
    <w:r w:rsidR="00D75F68">
      <w:rPr>
        <w:rFonts w:ascii="Verdana" w:hAnsi="Verdana"/>
        <w:sz w:val="16"/>
        <w:szCs w:val="16"/>
      </w:rPr>
      <w:t>5459-010</w:t>
    </w:r>
    <w:r>
      <w:rPr>
        <w:rFonts w:ascii="Verdana" w:hAnsi="Verdana"/>
        <w:sz w:val="16"/>
        <w:szCs w:val="16"/>
      </w:rPr>
      <w:br/>
    </w:r>
    <w:r w:rsidR="000C175F" w:rsidRPr="000C175F">
      <w:rPr>
        <w:rFonts w:ascii="Verdana" w:hAnsi="Verdana"/>
        <w:sz w:val="16"/>
        <w:szCs w:val="16"/>
      </w:rPr>
      <w:t>São Paulo, SP</w:t>
    </w:r>
    <w:r w:rsidR="00D75F68">
      <w:rPr>
        <w:rFonts w:ascii="Verdana" w:hAnsi="Verdana"/>
        <w:sz w:val="16"/>
        <w:szCs w:val="16"/>
      </w:rPr>
      <w:t xml:space="preserve"> | </w:t>
    </w:r>
    <w:r w:rsidR="000C175F" w:rsidRPr="000C175F">
      <w:rPr>
        <w:rFonts w:ascii="Verdana" w:hAnsi="Verdana"/>
        <w:sz w:val="16"/>
        <w:szCs w:val="16"/>
      </w:rPr>
      <w:t>Fone</w:t>
    </w:r>
    <w:r w:rsidR="00035AE2">
      <w:rPr>
        <w:rFonts w:ascii="Verdana" w:hAnsi="Verdana"/>
        <w:sz w:val="16"/>
        <w:szCs w:val="16"/>
      </w:rPr>
      <w:t xml:space="preserve"> </w:t>
    </w:r>
    <w:r w:rsidR="000C175F" w:rsidRPr="000C175F">
      <w:rPr>
        <w:rFonts w:ascii="Verdana" w:hAnsi="Verdana"/>
        <w:sz w:val="16"/>
        <w:szCs w:val="16"/>
      </w:rPr>
      <w:t>(11) 2</w:t>
    </w:r>
    <w:r w:rsidR="006C7204">
      <w:rPr>
        <w:rFonts w:ascii="Verdana" w:hAnsi="Verdana"/>
        <w:sz w:val="16"/>
        <w:szCs w:val="16"/>
      </w:rPr>
      <w:t>9</w:t>
    </w:r>
    <w:r w:rsidR="00D75F68">
      <w:rPr>
        <w:rFonts w:ascii="Verdana" w:hAnsi="Verdana"/>
        <w:sz w:val="16"/>
        <w:szCs w:val="16"/>
      </w:rPr>
      <w:t>97</w:t>
    </w:r>
    <w:r w:rsidR="000C175F" w:rsidRPr="000C175F">
      <w:rPr>
        <w:rFonts w:ascii="Verdana" w:hAnsi="Verdana"/>
        <w:sz w:val="16"/>
        <w:szCs w:val="16"/>
      </w:rPr>
      <w:t>-</w:t>
    </w:r>
    <w:r w:rsidR="00D75F68">
      <w:rPr>
        <w:rFonts w:ascii="Verdana" w:hAnsi="Verdana"/>
        <w:sz w:val="16"/>
        <w:szCs w:val="16"/>
      </w:rPr>
      <w:t>5</w:t>
    </w:r>
    <w:r w:rsidR="000C175F" w:rsidRPr="000C175F">
      <w:rPr>
        <w:rFonts w:ascii="Verdana" w:hAnsi="Verdana"/>
        <w:sz w:val="16"/>
        <w:szCs w:val="16"/>
      </w:rPr>
      <w:t>000</w:t>
    </w:r>
    <w:r>
      <w:rPr>
        <w:rFonts w:ascii="Verdana" w:hAnsi="Verdana"/>
        <w:sz w:val="16"/>
        <w:szCs w:val="16"/>
      </w:rPr>
      <w:t xml:space="preserve"> | www.fflorestal.sp.gov.br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60B92" w14:textId="77777777" w:rsidR="00B058EB" w:rsidRDefault="00B058EB" w:rsidP="000C175F">
      <w:r>
        <w:separator/>
      </w:r>
    </w:p>
  </w:footnote>
  <w:footnote w:type="continuationSeparator" w:id="0">
    <w:p w14:paraId="4529B212" w14:textId="77777777" w:rsidR="00B058EB" w:rsidRDefault="00B058EB" w:rsidP="000C1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2B26"/>
    <w:multiLevelType w:val="hybridMultilevel"/>
    <w:tmpl w:val="2F4849C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263E9"/>
    <w:multiLevelType w:val="hybridMultilevel"/>
    <w:tmpl w:val="881E8FEE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E50A92"/>
    <w:multiLevelType w:val="hybridMultilevel"/>
    <w:tmpl w:val="DF1849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1329F"/>
    <w:multiLevelType w:val="hybridMultilevel"/>
    <w:tmpl w:val="8A2C4B8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E63F1"/>
    <w:multiLevelType w:val="hybridMultilevel"/>
    <w:tmpl w:val="C51EA136"/>
    <w:lvl w:ilvl="0" w:tplc="9630563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C2505"/>
    <w:multiLevelType w:val="hybridMultilevel"/>
    <w:tmpl w:val="C45C7EFA"/>
    <w:lvl w:ilvl="0" w:tplc="D51068F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4C1F17"/>
    <w:multiLevelType w:val="hybridMultilevel"/>
    <w:tmpl w:val="ED7AEB1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D232E3"/>
    <w:multiLevelType w:val="hybridMultilevel"/>
    <w:tmpl w:val="F3685D7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37364"/>
    <w:multiLevelType w:val="hybridMultilevel"/>
    <w:tmpl w:val="26C2246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B5AE8"/>
    <w:multiLevelType w:val="hybridMultilevel"/>
    <w:tmpl w:val="A9C22C9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BD6B09"/>
    <w:multiLevelType w:val="multilevel"/>
    <w:tmpl w:val="769A8154"/>
    <w:lvl w:ilvl="0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64F2360"/>
    <w:multiLevelType w:val="hybridMultilevel"/>
    <w:tmpl w:val="97D8DD18"/>
    <w:lvl w:ilvl="0" w:tplc="95CE9DB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357AAD"/>
    <w:multiLevelType w:val="multilevel"/>
    <w:tmpl w:val="4FC464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47444F49"/>
    <w:multiLevelType w:val="multilevel"/>
    <w:tmpl w:val="BFFCC6C6"/>
    <w:lvl w:ilvl="0">
      <w:start w:val="1"/>
      <w:numFmt w:val="lowerRoman"/>
      <w:lvlText w:val="(%1)"/>
      <w:lvlJc w:val="left"/>
      <w:pPr>
        <w:ind w:left="1080" w:hanging="72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F797B"/>
    <w:multiLevelType w:val="hybridMultilevel"/>
    <w:tmpl w:val="882EDAB6"/>
    <w:lvl w:ilvl="0" w:tplc="EEF497CA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sz w:val="28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59624033"/>
    <w:multiLevelType w:val="hybridMultilevel"/>
    <w:tmpl w:val="355A2F4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B27404D"/>
    <w:multiLevelType w:val="hybridMultilevel"/>
    <w:tmpl w:val="0E123F02"/>
    <w:lvl w:ilvl="0" w:tplc="979CC19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B47160"/>
    <w:multiLevelType w:val="hybridMultilevel"/>
    <w:tmpl w:val="868E7ABA"/>
    <w:lvl w:ilvl="0" w:tplc="0416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8" w15:restartNumberingAfterBreak="0">
    <w:nsid w:val="5FD35AEF"/>
    <w:multiLevelType w:val="hybridMultilevel"/>
    <w:tmpl w:val="07E42BDA"/>
    <w:lvl w:ilvl="0" w:tplc="A19668B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372D47"/>
    <w:multiLevelType w:val="hybridMultilevel"/>
    <w:tmpl w:val="DD48C4CE"/>
    <w:lvl w:ilvl="0" w:tplc="A9C8E3E4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717EED"/>
    <w:multiLevelType w:val="hybridMultilevel"/>
    <w:tmpl w:val="3B189970"/>
    <w:lvl w:ilvl="0" w:tplc="179C2148">
      <w:start w:val="1"/>
      <w:numFmt w:val="decimal"/>
      <w:lvlText w:val="%1."/>
      <w:lvlJc w:val="left"/>
      <w:pPr>
        <w:ind w:left="2295" w:hanging="19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2D4245"/>
    <w:multiLevelType w:val="multilevel"/>
    <w:tmpl w:val="016263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701E79F4"/>
    <w:multiLevelType w:val="multilevel"/>
    <w:tmpl w:val="BFFCC6C6"/>
    <w:lvl w:ilvl="0">
      <w:start w:val="1"/>
      <w:numFmt w:val="lowerRoman"/>
      <w:lvlText w:val="(%1)"/>
      <w:lvlJc w:val="left"/>
      <w:pPr>
        <w:ind w:left="1080" w:hanging="72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DC6E7E"/>
    <w:multiLevelType w:val="hybridMultilevel"/>
    <w:tmpl w:val="470ADF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957E57"/>
    <w:multiLevelType w:val="multilevel"/>
    <w:tmpl w:val="BFFCC6C6"/>
    <w:lvl w:ilvl="0">
      <w:start w:val="1"/>
      <w:numFmt w:val="lowerRoman"/>
      <w:lvlText w:val="(%1)"/>
      <w:lvlJc w:val="left"/>
      <w:pPr>
        <w:ind w:left="1080" w:hanging="72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792921"/>
    <w:multiLevelType w:val="multilevel"/>
    <w:tmpl w:val="45B21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70499479">
    <w:abstractNumId w:val="19"/>
  </w:num>
  <w:num w:numId="2" w16cid:durableId="5787773">
    <w:abstractNumId w:val="5"/>
  </w:num>
  <w:num w:numId="3" w16cid:durableId="440420820">
    <w:abstractNumId w:val="6"/>
  </w:num>
  <w:num w:numId="4" w16cid:durableId="399720612">
    <w:abstractNumId w:val="20"/>
  </w:num>
  <w:num w:numId="5" w16cid:durableId="140972995">
    <w:abstractNumId w:val="4"/>
  </w:num>
  <w:num w:numId="6" w16cid:durableId="1558784394">
    <w:abstractNumId w:val="16"/>
  </w:num>
  <w:num w:numId="7" w16cid:durableId="1829981333">
    <w:abstractNumId w:val="2"/>
  </w:num>
  <w:num w:numId="8" w16cid:durableId="1098599340">
    <w:abstractNumId w:val="23"/>
  </w:num>
  <w:num w:numId="9" w16cid:durableId="603196590">
    <w:abstractNumId w:val="9"/>
  </w:num>
  <w:num w:numId="10" w16cid:durableId="1016733968">
    <w:abstractNumId w:val="11"/>
  </w:num>
  <w:num w:numId="11" w16cid:durableId="186450224">
    <w:abstractNumId w:val="15"/>
  </w:num>
  <w:num w:numId="12" w16cid:durableId="248009522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04839411">
    <w:abstractNumId w:val="12"/>
  </w:num>
  <w:num w:numId="14" w16cid:durableId="1125001809">
    <w:abstractNumId w:val="14"/>
  </w:num>
  <w:num w:numId="15" w16cid:durableId="790855605">
    <w:abstractNumId w:val="21"/>
  </w:num>
  <w:num w:numId="16" w16cid:durableId="550268576">
    <w:abstractNumId w:val="25"/>
  </w:num>
  <w:num w:numId="17" w16cid:durableId="855382687">
    <w:abstractNumId w:val="7"/>
  </w:num>
  <w:num w:numId="18" w16cid:durableId="158011635">
    <w:abstractNumId w:val="3"/>
  </w:num>
  <w:num w:numId="19" w16cid:durableId="1892040216">
    <w:abstractNumId w:val="8"/>
  </w:num>
  <w:num w:numId="20" w16cid:durableId="1577544157">
    <w:abstractNumId w:val="0"/>
  </w:num>
  <w:num w:numId="21" w16cid:durableId="498615457">
    <w:abstractNumId w:val="22"/>
  </w:num>
  <w:num w:numId="22" w16cid:durableId="203248518">
    <w:abstractNumId w:val="13"/>
  </w:num>
  <w:num w:numId="23" w16cid:durableId="1767730751">
    <w:abstractNumId w:val="1"/>
  </w:num>
  <w:num w:numId="24" w16cid:durableId="56363179">
    <w:abstractNumId w:val="10"/>
  </w:num>
  <w:num w:numId="25" w16cid:durableId="1394741050">
    <w:abstractNumId w:val="17"/>
  </w:num>
  <w:num w:numId="26" w16cid:durableId="73382129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75F"/>
    <w:rsid w:val="00007599"/>
    <w:rsid w:val="000123C3"/>
    <w:rsid w:val="00025ABE"/>
    <w:rsid w:val="000321DA"/>
    <w:rsid w:val="000332B3"/>
    <w:rsid w:val="00035AE2"/>
    <w:rsid w:val="000459F1"/>
    <w:rsid w:val="00047DC5"/>
    <w:rsid w:val="000731E8"/>
    <w:rsid w:val="000A147E"/>
    <w:rsid w:val="000A5D48"/>
    <w:rsid w:val="000A683F"/>
    <w:rsid w:val="000B3FA1"/>
    <w:rsid w:val="000C175F"/>
    <w:rsid w:val="000C40A3"/>
    <w:rsid w:val="000D0A86"/>
    <w:rsid w:val="000D2FC8"/>
    <w:rsid w:val="000E41AE"/>
    <w:rsid w:val="000E671D"/>
    <w:rsid w:val="000F259C"/>
    <w:rsid w:val="00107117"/>
    <w:rsid w:val="00126A77"/>
    <w:rsid w:val="001336BC"/>
    <w:rsid w:val="001536C9"/>
    <w:rsid w:val="001568EB"/>
    <w:rsid w:val="001C6243"/>
    <w:rsid w:val="001E55E6"/>
    <w:rsid w:val="00255FC1"/>
    <w:rsid w:val="00257F22"/>
    <w:rsid w:val="00275433"/>
    <w:rsid w:val="0028402E"/>
    <w:rsid w:val="002D30F7"/>
    <w:rsid w:val="002D45D5"/>
    <w:rsid w:val="002D4889"/>
    <w:rsid w:val="002E0B4E"/>
    <w:rsid w:val="002F1CA1"/>
    <w:rsid w:val="00304814"/>
    <w:rsid w:val="003137AC"/>
    <w:rsid w:val="0032160C"/>
    <w:rsid w:val="00326A09"/>
    <w:rsid w:val="00340F98"/>
    <w:rsid w:val="00341FA9"/>
    <w:rsid w:val="003457ED"/>
    <w:rsid w:val="003502CC"/>
    <w:rsid w:val="00360DC4"/>
    <w:rsid w:val="0036262F"/>
    <w:rsid w:val="00364313"/>
    <w:rsid w:val="003664ED"/>
    <w:rsid w:val="00383CE1"/>
    <w:rsid w:val="003909FB"/>
    <w:rsid w:val="00390B99"/>
    <w:rsid w:val="00397F7F"/>
    <w:rsid w:val="003A02B4"/>
    <w:rsid w:val="003C15E0"/>
    <w:rsid w:val="003C7237"/>
    <w:rsid w:val="003D7C67"/>
    <w:rsid w:val="003F0052"/>
    <w:rsid w:val="003F22B6"/>
    <w:rsid w:val="00401006"/>
    <w:rsid w:val="004038FA"/>
    <w:rsid w:val="00406B16"/>
    <w:rsid w:val="00413C60"/>
    <w:rsid w:val="004164BA"/>
    <w:rsid w:val="0042069C"/>
    <w:rsid w:val="00420760"/>
    <w:rsid w:val="00454D57"/>
    <w:rsid w:val="004563CE"/>
    <w:rsid w:val="00473FFB"/>
    <w:rsid w:val="00480286"/>
    <w:rsid w:val="004879F9"/>
    <w:rsid w:val="00493AFC"/>
    <w:rsid w:val="004B6417"/>
    <w:rsid w:val="004C2BDB"/>
    <w:rsid w:val="004C40CF"/>
    <w:rsid w:val="004C58CF"/>
    <w:rsid w:val="004D22C9"/>
    <w:rsid w:val="004D411B"/>
    <w:rsid w:val="004E5307"/>
    <w:rsid w:val="00504045"/>
    <w:rsid w:val="00522AC7"/>
    <w:rsid w:val="0054144F"/>
    <w:rsid w:val="00541586"/>
    <w:rsid w:val="005420D9"/>
    <w:rsid w:val="00545ADB"/>
    <w:rsid w:val="00562368"/>
    <w:rsid w:val="005831EE"/>
    <w:rsid w:val="00594085"/>
    <w:rsid w:val="00595DE2"/>
    <w:rsid w:val="005A7F45"/>
    <w:rsid w:val="005B0F06"/>
    <w:rsid w:val="005B68EF"/>
    <w:rsid w:val="005D64CD"/>
    <w:rsid w:val="005F154E"/>
    <w:rsid w:val="005F25E6"/>
    <w:rsid w:val="005F2747"/>
    <w:rsid w:val="006126FE"/>
    <w:rsid w:val="00615A04"/>
    <w:rsid w:val="00633755"/>
    <w:rsid w:val="0064015E"/>
    <w:rsid w:val="00650B25"/>
    <w:rsid w:val="006513F2"/>
    <w:rsid w:val="00652215"/>
    <w:rsid w:val="0065673B"/>
    <w:rsid w:val="00673A98"/>
    <w:rsid w:val="006844E2"/>
    <w:rsid w:val="006B5962"/>
    <w:rsid w:val="006C2654"/>
    <w:rsid w:val="006C3809"/>
    <w:rsid w:val="006C7204"/>
    <w:rsid w:val="006E0D91"/>
    <w:rsid w:val="006E32F6"/>
    <w:rsid w:val="006F1D4A"/>
    <w:rsid w:val="00721A67"/>
    <w:rsid w:val="007374E0"/>
    <w:rsid w:val="00756001"/>
    <w:rsid w:val="007628E4"/>
    <w:rsid w:val="00763728"/>
    <w:rsid w:val="00765D11"/>
    <w:rsid w:val="007665C8"/>
    <w:rsid w:val="007B08DD"/>
    <w:rsid w:val="007B2F9E"/>
    <w:rsid w:val="007B5AE1"/>
    <w:rsid w:val="007B6DC0"/>
    <w:rsid w:val="007D43BD"/>
    <w:rsid w:val="007F320D"/>
    <w:rsid w:val="007F5EF5"/>
    <w:rsid w:val="007F6731"/>
    <w:rsid w:val="008115BB"/>
    <w:rsid w:val="00874E77"/>
    <w:rsid w:val="0088156F"/>
    <w:rsid w:val="00881B6E"/>
    <w:rsid w:val="0089166F"/>
    <w:rsid w:val="00894872"/>
    <w:rsid w:val="008D16B4"/>
    <w:rsid w:val="008D2BF9"/>
    <w:rsid w:val="00900F1C"/>
    <w:rsid w:val="0093218C"/>
    <w:rsid w:val="0093633F"/>
    <w:rsid w:val="0093691E"/>
    <w:rsid w:val="00936A33"/>
    <w:rsid w:val="00945D9D"/>
    <w:rsid w:val="009761E9"/>
    <w:rsid w:val="009A0854"/>
    <w:rsid w:val="009A47D4"/>
    <w:rsid w:val="009B2DF9"/>
    <w:rsid w:val="009B67EF"/>
    <w:rsid w:val="009D24D8"/>
    <w:rsid w:val="009D5498"/>
    <w:rsid w:val="009D622D"/>
    <w:rsid w:val="009E0E1E"/>
    <w:rsid w:val="009E352F"/>
    <w:rsid w:val="00A22E25"/>
    <w:rsid w:val="00A27742"/>
    <w:rsid w:val="00A322C0"/>
    <w:rsid w:val="00A36D91"/>
    <w:rsid w:val="00A42F47"/>
    <w:rsid w:val="00A43471"/>
    <w:rsid w:val="00A52D0B"/>
    <w:rsid w:val="00A63D53"/>
    <w:rsid w:val="00A7459D"/>
    <w:rsid w:val="00A74B46"/>
    <w:rsid w:val="00AA2A34"/>
    <w:rsid w:val="00AA6E9F"/>
    <w:rsid w:val="00AC0A88"/>
    <w:rsid w:val="00AC2F1D"/>
    <w:rsid w:val="00AC389E"/>
    <w:rsid w:val="00AD0E83"/>
    <w:rsid w:val="00B031CE"/>
    <w:rsid w:val="00B058EB"/>
    <w:rsid w:val="00B10354"/>
    <w:rsid w:val="00B155DE"/>
    <w:rsid w:val="00B62EF8"/>
    <w:rsid w:val="00B641C1"/>
    <w:rsid w:val="00B85F1B"/>
    <w:rsid w:val="00B90D5B"/>
    <w:rsid w:val="00B95E67"/>
    <w:rsid w:val="00B96E05"/>
    <w:rsid w:val="00BA25DE"/>
    <w:rsid w:val="00BC3F00"/>
    <w:rsid w:val="00BF2E08"/>
    <w:rsid w:val="00BF4DDA"/>
    <w:rsid w:val="00C25E43"/>
    <w:rsid w:val="00C34DE4"/>
    <w:rsid w:val="00C410EC"/>
    <w:rsid w:val="00C42F9B"/>
    <w:rsid w:val="00C448F4"/>
    <w:rsid w:val="00C47B4D"/>
    <w:rsid w:val="00C522DA"/>
    <w:rsid w:val="00C53C20"/>
    <w:rsid w:val="00C53C8B"/>
    <w:rsid w:val="00C63571"/>
    <w:rsid w:val="00C65FF4"/>
    <w:rsid w:val="00C67238"/>
    <w:rsid w:val="00C67487"/>
    <w:rsid w:val="00C726BF"/>
    <w:rsid w:val="00C7424B"/>
    <w:rsid w:val="00C74B7A"/>
    <w:rsid w:val="00C750E8"/>
    <w:rsid w:val="00C871FE"/>
    <w:rsid w:val="00C9005B"/>
    <w:rsid w:val="00CC75D5"/>
    <w:rsid w:val="00CC78AC"/>
    <w:rsid w:val="00CD3F03"/>
    <w:rsid w:val="00CE7AFC"/>
    <w:rsid w:val="00CF31BF"/>
    <w:rsid w:val="00CF36B1"/>
    <w:rsid w:val="00D10259"/>
    <w:rsid w:val="00D103A4"/>
    <w:rsid w:val="00D10A29"/>
    <w:rsid w:val="00D20140"/>
    <w:rsid w:val="00D25921"/>
    <w:rsid w:val="00D36629"/>
    <w:rsid w:val="00D523FF"/>
    <w:rsid w:val="00D60D6C"/>
    <w:rsid w:val="00D752FB"/>
    <w:rsid w:val="00D75F68"/>
    <w:rsid w:val="00D87026"/>
    <w:rsid w:val="00D91CB2"/>
    <w:rsid w:val="00DA2BFD"/>
    <w:rsid w:val="00DB05DA"/>
    <w:rsid w:val="00DB55B5"/>
    <w:rsid w:val="00DC0381"/>
    <w:rsid w:val="00DD1B30"/>
    <w:rsid w:val="00DD3F0D"/>
    <w:rsid w:val="00DF0E74"/>
    <w:rsid w:val="00E31029"/>
    <w:rsid w:val="00E33253"/>
    <w:rsid w:val="00E37BC1"/>
    <w:rsid w:val="00E574C0"/>
    <w:rsid w:val="00E715E7"/>
    <w:rsid w:val="00E73AAA"/>
    <w:rsid w:val="00E82093"/>
    <w:rsid w:val="00E87F9C"/>
    <w:rsid w:val="00E971C8"/>
    <w:rsid w:val="00EC495F"/>
    <w:rsid w:val="00F004DA"/>
    <w:rsid w:val="00F15DE5"/>
    <w:rsid w:val="00F17AEF"/>
    <w:rsid w:val="00F270C4"/>
    <w:rsid w:val="00F32EA8"/>
    <w:rsid w:val="00F347DF"/>
    <w:rsid w:val="00F457EB"/>
    <w:rsid w:val="00F628FC"/>
    <w:rsid w:val="00F75EF0"/>
    <w:rsid w:val="00FA7F17"/>
    <w:rsid w:val="00FB02EC"/>
    <w:rsid w:val="00FD0E63"/>
    <w:rsid w:val="00FE1A5E"/>
    <w:rsid w:val="00FE47CD"/>
    <w:rsid w:val="00FF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451754"/>
  <w15:docId w15:val="{2F75E056-F2B8-40FF-925E-9F8D06E24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C17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C17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C17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C17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C17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0C175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C175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0C175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0C175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C175F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rsid w:val="000C175F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0C175F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0C175F"/>
    <w:rPr>
      <w:lang w:val="pt-BR"/>
    </w:rPr>
  </w:style>
  <w:style w:type="paragraph" w:styleId="SemEspaamento">
    <w:name w:val="No Spacing"/>
    <w:uiPriority w:val="1"/>
    <w:qFormat/>
    <w:rsid w:val="000C175F"/>
    <w:rPr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0C175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t-BR"/>
    </w:rPr>
  </w:style>
  <w:style w:type="character" w:customStyle="1" w:styleId="Ttulo2Char">
    <w:name w:val="Título 2 Char"/>
    <w:basedOn w:val="Fontepargpadro"/>
    <w:link w:val="Ttulo2"/>
    <w:uiPriority w:val="9"/>
    <w:rsid w:val="000C175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t-BR"/>
    </w:rPr>
  </w:style>
  <w:style w:type="character" w:customStyle="1" w:styleId="Ttulo3Char">
    <w:name w:val="Título 3 Char"/>
    <w:basedOn w:val="Fontepargpadro"/>
    <w:link w:val="Ttulo3"/>
    <w:uiPriority w:val="9"/>
    <w:rsid w:val="000C175F"/>
    <w:rPr>
      <w:rFonts w:asciiTheme="majorHAnsi" w:eastAsiaTheme="majorEastAsia" w:hAnsiTheme="majorHAnsi" w:cstheme="majorBidi"/>
      <w:color w:val="1F3763" w:themeColor="accent1" w:themeShade="7F"/>
      <w:lang w:val="pt-BR"/>
    </w:rPr>
  </w:style>
  <w:style w:type="character" w:customStyle="1" w:styleId="Ttulo4Char">
    <w:name w:val="Título 4 Char"/>
    <w:basedOn w:val="Fontepargpadro"/>
    <w:link w:val="Ttulo4"/>
    <w:uiPriority w:val="9"/>
    <w:rsid w:val="000C175F"/>
    <w:rPr>
      <w:rFonts w:asciiTheme="majorHAnsi" w:eastAsiaTheme="majorEastAsia" w:hAnsiTheme="majorHAnsi" w:cstheme="majorBidi"/>
      <w:i/>
      <w:iCs/>
      <w:color w:val="2F5496" w:themeColor="accent1" w:themeShade="BF"/>
      <w:lang w:val="pt-BR"/>
    </w:rPr>
  </w:style>
  <w:style w:type="character" w:customStyle="1" w:styleId="Ttulo5Char">
    <w:name w:val="Título 5 Char"/>
    <w:basedOn w:val="Fontepargpadro"/>
    <w:link w:val="Ttulo5"/>
    <w:uiPriority w:val="9"/>
    <w:rsid w:val="000C175F"/>
    <w:rPr>
      <w:rFonts w:asciiTheme="majorHAnsi" w:eastAsiaTheme="majorEastAsia" w:hAnsiTheme="majorHAnsi" w:cstheme="majorBidi"/>
      <w:color w:val="2F5496" w:themeColor="accent1" w:themeShade="BF"/>
      <w:lang w:val="pt-BR"/>
    </w:rPr>
  </w:style>
  <w:style w:type="character" w:customStyle="1" w:styleId="Ttulo6Char">
    <w:name w:val="Título 6 Char"/>
    <w:basedOn w:val="Fontepargpadro"/>
    <w:link w:val="Ttulo6"/>
    <w:uiPriority w:val="9"/>
    <w:rsid w:val="000C175F"/>
    <w:rPr>
      <w:rFonts w:asciiTheme="majorHAnsi" w:eastAsiaTheme="majorEastAsia" w:hAnsiTheme="majorHAnsi" w:cstheme="majorBidi"/>
      <w:color w:val="1F3763" w:themeColor="accent1" w:themeShade="7F"/>
      <w:lang w:val="pt-BR"/>
    </w:rPr>
  </w:style>
  <w:style w:type="character" w:customStyle="1" w:styleId="Ttulo7Char">
    <w:name w:val="Título 7 Char"/>
    <w:basedOn w:val="Fontepargpadro"/>
    <w:link w:val="Ttulo7"/>
    <w:uiPriority w:val="9"/>
    <w:rsid w:val="000C175F"/>
    <w:rPr>
      <w:rFonts w:asciiTheme="majorHAnsi" w:eastAsiaTheme="majorEastAsia" w:hAnsiTheme="majorHAnsi" w:cstheme="majorBidi"/>
      <w:i/>
      <w:iCs/>
      <w:color w:val="1F3763" w:themeColor="accent1" w:themeShade="7F"/>
      <w:lang w:val="pt-BR"/>
    </w:rPr>
  </w:style>
  <w:style w:type="character" w:customStyle="1" w:styleId="Ttulo8Char">
    <w:name w:val="Título 8 Char"/>
    <w:basedOn w:val="Fontepargpadro"/>
    <w:link w:val="Ttulo8"/>
    <w:uiPriority w:val="9"/>
    <w:rsid w:val="000C175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t-BR"/>
    </w:rPr>
  </w:style>
  <w:style w:type="character" w:customStyle="1" w:styleId="Ttulo9Char">
    <w:name w:val="Título 9 Char"/>
    <w:basedOn w:val="Fontepargpadro"/>
    <w:link w:val="Ttulo9"/>
    <w:uiPriority w:val="9"/>
    <w:rsid w:val="000C17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pt-BR"/>
    </w:rPr>
  </w:style>
  <w:style w:type="paragraph" w:styleId="Ttulo">
    <w:name w:val="Title"/>
    <w:basedOn w:val="Normal"/>
    <w:next w:val="Normal"/>
    <w:link w:val="TtuloChar"/>
    <w:uiPriority w:val="10"/>
    <w:qFormat/>
    <w:rsid w:val="000C175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0C175F"/>
    <w:rPr>
      <w:rFonts w:asciiTheme="majorHAnsi" w:eastAsiaTheme="majorEastAsia" w:hAnsiTheme="majorHAnsi" w:cstheme="majorBidi"/>
      <w:spacing w:val="-10"/>
      <w:kern w:val="28"/>
      <w:sz w:val="56"/>
      <w:szCs w:val="56"/>
      <w:lang w:val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0C175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0C175F"/>
    <w:rPr>
      <w:rFonts w:eastAsiaTheme="minorEastAsia"/>
      <w:color w:val="5A5A5A" w:themeColor="text1" w:themeTint="A5"/>
      <w:spacing w:val="15"/>
      <w:sz w:val="22"/>
      <w:szCs w:val="22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673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6731"/>
    <w:rPr>
      <w:rFonts w:ascii="Segoe UI" w:hAnsi="Segoe UI" w:cs="Segoe UI"/>
      <w:sz w:val="18"/>
      <w:szCs w:val="18"/>
      <w:lang w:val="pt-BR"/>
    </w:rPr>
  </w:style>
  <w:style w:type="paragraph" w:styleId="PargrafodaLista">
    <w:name w:val="List Paragraph"/>
    <w:basedOn w:val="Normal"/>
    <w:uiPriority w:val="34"/>
    <w:qFormat/>
    <w:rsid w:val="00C522DA"/>
    <w:pPr>
      <w:ind w:left="720"/>
      <w:contextualSpacing/>
    </w:pPr>
  </w:style>
  <w:style w:type="table" w:styleId="Tabelacomgrade">
    <w:name w:val="Table Grid"/>
    <w:basedOn w:val="Tabelanormal"/>
    <w:uiPriority w:val="39"/>
    <w:rsid w:val="004D2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21A6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table" w:customStyle="1" w:styleId="10">
    <w:name w:val="10"/>
    <w:basedOn w:val="Tabelanormal"/>
    <w:rsid w:val="00721A67"/>
    <w:pPr>
      <w:spacing w:after="200" w:line="276" w:lineRule="auto"/>
    </w:pPr>
    <w:rPr>
      <w:rFonts w:ascii="Calibri" w:eastAsia="Calibri" w:hAnsi="Calibri" w:cs="Calibri"/>
      <w:sz w:val="22"/>
      <w:szCs w:val="22"/>
      <w:lang w:val="pt-BR" w:eastAsia="pt-BR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9">
    <w:name w:val="9"/>
    <w:basedOn w:val="Tabelanormal"/>
    <w:rsid w:val="00721A67"/>
    <w:pPr>
      <w:spacing w:after="200" w:line="276" w:lineRule="auto"/>
    </w:pPr>
    <w:rPr>
      <w:rFonts w:ascii="Calibri" w:eastAsia="Calibri" w:hAnsi="Calibri" w:cs="Calibri"/>
      <w:sz w:val="22"/>
      <w:szCs w:val="22"/>
      <w:lang w:val="pt-BR" w:eastAsia="pt-BR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8">
    <w:name w:val="8"/>
    <w:basedOn w:val="Tabelanormal"/>
    <w:rsid w:val="00721A67"/>
    <w:pPr>
      <w:spacing w:after="200" w:line="276" w:lineRule="auto"/>
    </w:pPr>
    <w:rPr>
      <w:rFonts w:ascii="Calibri" w:eastAsia="Calibri" w:hAnsi="Calibri" w:cs="Calibri"/>
      <w:sz w:val="22"/>
      <w:szCs w:val="22"/>
      <w:lang w:val="pt-BR" w:eastAsia="pt-BR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7">
    <w:name w:val="7"/>
    <w:basedOn w:val="Tabelanormal"/>
    <w:rsid w:val="00721A67"/>
    <w:pPr>
      <w:spacing w:after="200" w:line="276" w:lineRule="auto"/>
    </w:pPr>
    <w:rPr>
      <w:rFonts w:ascii="Calibri" w:eastAsia="Calibri" w:hAnsi="Calibri" w:cs="Calibri"/>
      <w:sz w:val="22"/>
      <w:szCs w:val="22"/>
      <w:lang w:val="pt-BR" w:eastAsia="pt-BR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4">
    <w:name w:val="4"/>
    <w:basedOn w:val="Tabelanormal"/>
    <w:rsid w:val="00721A67"/>
    <w:pPr>
      <w:spacing w:after="200" w:line="276" w:lineRule="auto"/>
    </w:pPr>
    <w:rPr>
      <w:rFonts w:ascii="Calibri" w:eastAsia="Calibri" w:hAnsi="Calibri" w:cs="Calibri"/>
      <w:sz w:val="22"/>
      <w:szCs w:val="22"/>
      <w:lang w:val="pt-BR" w:eastAsia="pt-BR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3">
    <w:name w:val="3"/>
    <w:basedOn w:val="Tabelanormal"/>
    <w:rsid w:val="00721A67"/>
    <w:pPr>
      <w:spacing w:after="200" w:line="276" w:lineRule="auto"/>
    </w:pPr>
    <w:rPr>
      <w:rFonts w:ascii="Calibri" w:eastAsia="Calibri" w:hAnsi="Calibri" w:cs="Calibri"/>
      <w:sz w:val="22"/>
      <w:szCs w:val="22"/>
      <w:lang w:val="pt-BR" w:eastAsia="pt-BR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2">
    <w:name w:val="2"/>
    <w:basedOn w:val="Tabelanormal"/>
    <w:rsid w:val="00721A67"/>
    <w:pPr>
      <w:spacing w:after="200" w:line="276" w:lineRule="auto"/>
    </w:pPr>
    <w:rPr>
      <w:rFonts w:ascii="Calibri" w:eastAsia="Calibri" w:hAnsi="Calibri" w:cs="Calibri"/>
      <w:sz w:val="22"/>
      <w:szCs w:val="22"/>
      <w:lang w:val="pt-BR" w:eastAsia="pt-BR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1">
    <w:name w:val="1"/>
    <w:basedOn w:val="Tabelanormal"/>
    <w:rsid w:val="00721A67"/>
    <w:pPr>
      <w:spacing w:after="200" w:line="276" w:lineRule="auto"/>
    </w:pPr>
    <w:rPr>
      <w:rFonts w:ascii="Calibri" w:eastAsia="Calibri" w:hAnsi="Calibri" w:cs="Calibri"/>
      <w:sz w:val="22"/>
      <w:szCs w:val="22"/>
      <w:lang w:val="pt-BR" w:eastAsia="pt-BR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A4347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4347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43471"/>
    <w:rPr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4347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43471"/>
    <w:rPr>
      <w:b/>
      <w:bCs/>
      <w:sz w:val="20"/>
      <w:szCs w:val="20"/>
      <w:lang w:val="pt-BR"/>
    </w:rPr>
  </w:style>
  <w:style w:type="paragraph" w:styleId="Reviso">
    <w:name w:val="Revision"/>
    <w:hidden/>
    <w:uiPriority w:val="99"/>
    <w:semiHidden/>
    <w:rsid w:val="000E41AE"/>
    <w:rPr>
      <w:lang w:val="pt-BR"/>
    </w:rPr>
  </w:style>
  <w:style w:type="character" w:customStyle="1" w:styleId="cf01">
    <w:name w:val="cf01"/>
    <w:basedOn w:val="Fontepargpadro"/>
    <w:rsid w:val="00025ABE"/>
    <w:rPr>
      <w:rFonts w:ascii="Segoe UI" w:hAnsi="Segoe UI" w:cs="Segoe UI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9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2390</Words>
  <Characters>12911</Characters>
  <Application>Microsoft Office Word</Application>
  <DocSecurity>0</DocSecurity>
  <Lines>107</Lines>
  <Paragraphs>30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Guilherme Casoni da Rocha</cp:lastModifiedBy>
  <cp:revision>5</cp:revision>
  <cp:lastPrinted>2021-10-07T12:43:00Z</cp:lastPrinted>
  <dcterms:created xsi:type="dcterms:W3CDTF">2022-11-11T12:46:00Z</dcterms:created>
  <dcterms:modified xsi:type="dcterms:W3CDTF">2022-11-16T18:23:00Z</dcterms:modified>
</cp:coreProperties>
</file>