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Default Extension="psmdcp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478240c2f6db4d1b" /><Relationship Type="http://schemas.openxmlformats.org/package/2006/relationships/metadata/core-properties" Target="/package/services/metadata/core-properties/d44739023da14e0c8b15b06789880dc9.psmdcp" Id="R6cd9e9ca69844a4d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Lines w:val="1"/>
        <w:widowControl w:val="0"/>
        <w:spacing w:after="200" w:line="276" w:lineRule="auto"/>
        <w:ind w:left="0" w:firstLine="0"/>
        <w:jc w:val="center"/>
        <w:rPr>
          <w:rFonts w:ascii="Century Gothic" w:hAnsi="Century Gothic" w:eastAsia="Century Gothic" w:cs="Century Gothic"/>
        </w:rPr>
      </w:pPr>
      <w:r w:rsidRPr="00000000" w:rsidDel="00000000" w:rsidR="00000000">
        <w:rPr>
          <w:rFonts w:ascii="Century Gothic" w:hAnsi="Century Gothic" w:eastAsia="Century Gothic" w:cs="Century Gothic"/>
          <w:b w:val="1"/>
          <w:rtl w:val="0"/>
        </w:rPr>
        <w:t xml:space="preserve">ANEXO 01 - DIRETRIZES PARA DESENVOLVIMENTO DO SISTEMA E SITE DE RESERVAS E VENDAS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keepLines w:val="1"/>
        <w:widowControl w:val="0"/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b w:val="1"/>
          <w:sz w:val="20"/>
          <w:szCs w:val="20"/>
          <w:highlight w:val="white"/>
          <w:rtl w:val="0"/>
        </w:rPr>
        <w:t xml:space="preserve">ORIENTAÇÕES PARA DESENVOLVIMENTO DO SITE 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keepLines w:val="1"/>
        <w:widowControl w:val="0"/>
        <w:numPr>
          <w:ilvl w:val="1"/>
          <w:numId w:val="2"/>
        </w:numPr>
        <w:spacing w:before="0" w:after="20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O site deverá ser responsivo e compatível com dispositivos como celular, tablets, computadores e sistemas operacionais (microsoft, apple, android, etc.).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A interface deve ser intuitiva, de rápido carregamento, proporcionando uma experiência satisfatória mesmo em condições de baixa conexão com a internet, com o site sendo compatível com ferramentas de tradução e acessibilidade dos principais navegadores.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keepLines w:val="1"/>
        <w:widowControl w:val="0"/>
        <w:numPr>
          <w:ilvl w:val="1"/>
          <w:numId w:val="2"/>
        </w:numPr>
        <w:spacing w:before="0" w:after="20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  <w:u w:val="non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O site deve permitir o agendamento de todos os atrativos, com seleção de datas e horários. Exemplo: Usuário deve poder selecionar a UC que deseja visitar, identificando os atrativos e a disponibilidade de vagas, de forma a montar o seu roteiro. Selecionar o dia ou dias que irá a UC, horários dos passeios, e quantidade de pessoas. É necessário que o sistema faça a gestão dos agendamentos, não permitindo que o usuário reserve mais de um passeio no mesmo horário ou que haja sobreposição em relação a duração dos passeios, na forma e tempo especificados pela CONTRATANTE. 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keepLines w:val="1"/>
        <w:widowControl w:val="0"/>
        <w:numPr>
          <w:ilvl w:val="1"/>
          <w:numId w:val="2"/>
        </w:numPr>
        <w:spacing w:before="0" w:after="20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  <w:u w:val="non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O site deve conter página específica para divulgação do regulamento de uso e política de cancelamento e reembolso, a ser enviada pela CONTRATANTE;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keepLines w:val="1"/>
        <w:widowControl w:val="0"/>
        <w:numPr>
          <w:ilvl w:val="1"/>
          <w:numId w:val="2"/>
        </w:numPr>
        <w:spacing w:after="20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 ser possível acompanhar todas as informações de acessos às páginas do site por ferramentas de análise de dados;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keepLines w:val="1"/>
        <w:widowControl w:val="0"/>
        <w:spacing w:after="200" w:line="276" w:lineRule="auto"/>
        <w:ind w:left="0" w:firstLine="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Apresentamos abaixo uma sugestão de fluxo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para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 reservas e vendas de ingressos, hospedagens, locação de espaços de eventos, produtos licenciados, serviços e atividades de uso público.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keepLines w:val="1"/>
        <w:widowControl w:val="0"/>
        <w:numPr>
          <w:ilvl w:val="1"/>
          <w:numId w:val="2"/>
        </w:numPr>
        <w:spacing w:after="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Fluxo de reservas e compra de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Ingressos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O comprador deve realizar cadastro no site para efetivar a compra, devendo ser possível inserir o nome de cada visitante, número de documento e outros;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Deverão ser apresentadas na tela inicial do site as UCs disponíveis para visitação, de acordo com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anexo 02;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Cada UC deve possuir página individual com as informações: dias e horários de visitação, valor do ingresso, texto descritivo, endereço, lista de atrativos autoguiados e monitorados, indicativo de percurso, tempo e nível de dificuldade do atrativo, lista de monitores (com foto, nome, contato e mini currículo do monitor) e direcionamento para agendamento;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 ser possível visualizar os detalhes de cada atrativo da UC, por exemplo: texto descritivo, tempo de duração, extensão e percurso da trilha, ponto de encontro, tipo de operação (monitoria obrigatória contratada, obrigatória disponível, autoguiada), capacidade máxima, vagas disponíveis para cada faixa de horário, horário de funcionamento e recomendações para o visitante (tipo de vestuários, alimentação, equipamentos, etc);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É necessário escolher a data da visita com calendário, destacando finais de semana, datas disponíveis e indisponíveis;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É necessário escolher o tipo e a quantidade de ingressos de acordo com as categorias disponíveis no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item 3 deste anexo;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É necessário apresentar resumo da compra antes do pagamento, com possibilidade de editar/ corrigir as reservas antes da conclusão;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É necessário que o comprador e demais visitantes aceitem os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Termo de responsabilidade e reconhecimento de riscos (anexo 07)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antes de finalizar a compra.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keepLines w:val="1"/>
        <w:widowControl w:val="0"/>
        <w:numPr>
          <w:ilvl w:val="1"/>
          <w:numId w:val="2"/>
        </w:numPr>
        <w:spacing w:before="0" w:after="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Fluxo de reservas de Hospedagem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Deverão ser apresentadas as hospedarias, campings e áreas de motorhome disponíveis para reservas;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Cada hospederia deve possuir página individual com as seguintes informações: datas disponíveis, quantidade de vagas disponíveis, horários de acesso, tipo de hospedagem, valor da diária, texto descritivo, fotos, serviços oferecidos e regulamentos;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 ser possível realizar reservas por leito, quarto privativo e pacotes promocionais;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keepLines w:val="1"/>
        <w:widowControl w:val="0"/>
        <w:spacing w:after="200" w:line="276" w:lineRule="auto"/>
        <w:ind w:left="2160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Em algumas hospedagens, é possível que o visitante reserve o quarto inteiro, respeitando a quantidade de leitos disponíveis no mesmo. Caso a quantidade de visitantes seja maior do que a quantidade de leitos disponíveis, será necessário a reserva de leitos em outros quartos.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keepLines w:val="1"/>
        <w:widowControl w:val="0"/>
        <w:spacing w:after="200" w:line="276" w:lineRule="auto"/>
        <w:ind w:left="2125.9842519685035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Em algumas hospedagens, é possível que o visitante reserve apenas o leito, de forma que dividirá o quarto com outras pessoas, caso haja outras reservas.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O visitante deve ser direcionado para fluxo de ingressos para reservar passeios para o período de suas hospedagem antes da finalização de sua compra.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keepLines w:val="1"/>
        <w:widowControl w:val="0"/>
        <w:numPr>
          <w:ilvl w:val="1"/>
          <w:numId w:val="2"/>
        </w:numPr>
        <w:spacing w:before="0" w:after="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Orientações para locação de espaços de eventos, produtos licenciados e serviços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  <w:u w:val="non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De acordo com a Portaria Normativa FF/DE 321/2020, artigos 18 e 19, mediante autorização e pagamento prévio, é possível realizar o aluguel de espaços, como salas e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auditórios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, churrasqueiras e outros em algumas Ucs, esses serviços devem ser ofertado individualmente ou no fluxo de reservas e compra de ingressos;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Serviço de e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stacionamento nas UCs deve ser apresentados durante o fluxo de reservas e compras de ingressos a ser definido pela CONTRATANTE;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widowControl w:val="0"/>
        <w:numPr>
          <w:ilvl w:val="1"/>
          <w:numId w:val="2"/>
        </w:numPr>
        <w:spacing w:after="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Estacionamento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Deve ser ofertado o serviço de estacionamento nas UCs com cobrança desse tipo de serviço;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Deve ser possível adquirir apenas o serviço de estacionamento, com registro da placa do veículo;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keepLines w:val="1"/>
        <w:widowControl w:val="0"/>
        <w:numPr>
          <w:ilvl w:val="1"/>
          <w:numId w:val="2"/>
        </w:numPr>
        <w:spacing w:before="0" w:after="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Parceiros e publicidade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 ser possível a reserva e venda de serviços e produtos de terceiros relativos ao uso público nas UCs, como: monitoria ambiental, serviços de transporte, souvenirs e outros, que devem estar presentes no fluxo de reservas e compras;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O site deve prever a possibilidade de anúncios de parceiros da CONTRATANTE, como: banners, ícones e outros;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keepLines w:val="1"/>
        <w:widowControl w:val="0"/>
        <w:numPr>
          <w:ilvl w:val="1"/>
          <w:numId w:val="2"/>
        </w:numPr>
        <w:spacing w:after="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Serviço de Atendimento ao Consumidor - SAC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Poderá ser realizada por ferramenta direta do sistema ou por e-mail, sendo minimamente coletados dados do contato, como: nome, CPF, e-mail, telefone, UC a que se refere e número de referênci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a do atendimento.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3" wp14:textId="77777777">
      <w:pPr>
        <w:keepLines w:val="1"/>
        <w:widowControl w:val="0"/>
        <w:numPr>
          <w:ilvl w:val="1"/>
          <w:numId w:val="2"/>
        </w:numPr>
        <w:spacing w:after="20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Ferramentas de comunicação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keepLines w:val="1"/>
        <w:widowControl w:val="0"/>
        <w:spacing w:after="200" w:line="276" w:lineRule="auto"/>
        <w:ind w:left="0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Será necessário que a CONTRATADA disponibilize ferramentas de comunicação em massa para avisos relacionados ao site.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Mensagens informativas, como: confirmação / erro de cadastro, confirmação / Erro  de compra, confirmação / erro  de pagamento, envio de ingresso, confirmação/ erro  de cancelamento ou reagendamento, confirmação / erro de estorno, envio de comprovante de reservas e ingressos;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Avisos extraordinários, como: aviso de fechamento das UCs (acidentes naturais, Plano SP e etc), aviso de fechamento de atrativo e avisos sazonais;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Mensagens de marketing, envio de comunicação como: envio de pesquisa de satisfação de processo de compra, envio de pesquisa de satisfação de visita e divulgação de novos roteiros.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keepLines w:val="1"/>
        <w:widowControl w:val="0"/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b w:val="1"/>
          <w:sz w:val="20"/>
          <w:szCs w:val="20"/>
          <w:rtl w:val="0"/>
        </w:rPr>
        <w:t xml:space="preserve">TIPOS DE VISITANTES E PARCEIROS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keepLines w:val="1"/>
        <w:widowControl w:val="0"/>
        <w:numPr>
          <w:ilvl w:val="1"/>
          <w:numId w:val="2"/>
        </w:numPr>
        <w:spacing w:after="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Visitante espontâneo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keepLines w:val="1"/>
        <w:widowControl w:val="0"/>
        <w:spacing w:after="200" w:line="276" w:lineRule="auto"/>
        <w:ind w:left="1417.3228346456694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Trata-se de visitante que vai até a UC sem prévio agendamento e efetua compra de ingresso na hora, no site de venda online (ingresso digital) ou na portaria (talonário), qua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ndo não há acesso a internet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keepLines w:val="1"/>
        <w:widowControl w:val="0"/>
        <w:numPr>
          <w:ilvl w:val="1"/>
          <w:numId w:val="2"/>
        </w:numPr>
        <w:spacing w:after="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Visitante programado 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keepLines w:val="1"/>
        <w:widowControl w:val="0"/>
        <w:spacing w:after="200" w:line="276" w:lineRule="auto"/>
        <w:ind w:left="1417.3228346456694" w:firstLine="0"/>
        <w:jc w:val="both"/>
        <w:rPr>
          <w:rFonts w:ascii="Century Gothic" w:hAnsi="Century Gothic" w:eastAsia="Century Gothic" w:cs="Century Gothic"/>
          <w:b w:val="1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Trata-se de visitante que programou sua visita com antecedência e já adquiriu ingressos pelo site.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keepLines w:val="1"/>
        <w:widowControl w:val="0"/>
        <w:numPr>
          <w:ilvl w:val="1"/>
          <w:numId w:val="2"/>
        </w:numPr>
        <w:spacing w:after="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Visitante com hospedagem</w:t>
      </w:r>
    </w:p>
    <w:p xmlns:wp14="http://schemas.microsoft.com/office/word/2010/wordml" w:rsidRPr="00000000" w:rsidR="00000000" w:rsidDel="00000000" w:rsidP="00000000" w:rsidRDefault="00000000" w14:paraId="0000002E" wp14:textId="77777777">
      <w:pPr>
        <w:keepLines w:val="1"/>
        <w:widowControl w:val="0"/>
        <w:spacing w:after="200" w:line="276" w:lineRule="auto"/>
        <w:ind w:left="1417.3228346456694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Trata-se de visitante com reserva de hospedagem e passeios na UC;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keepLines w:val="1"/>
        <w:widowControl w:val="0"/>
        <w:numPr>
          <w:ilvl w:val="1"/>
          <w:numId w:val="2"/>
        </w:numPr>
        <w:spacing w:after="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Pesquisadores</w:t>
      </w:r>
    </w:p>
    <w:p xmlns:wp14="http://schemas.microsoft.com/office/word/2010/wordml" w:rsidRPr="00000000" w:rsidR="00000000" w:rsidDel="00000000" w:rsidP="00000000" w:rsidRDefault="00000000" w14:paraId="00000030" wp14:textId="77777777">
      <w:pPr>
        <w:keepLines w:val="1"/>
        <w:widowControl w:val="0"/>
        <w:spacing w:after="200" w:line="276" w:lineRule="auto"/>
        <w:ind w:left="1417.3228346456694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Trata-se de pesquisadores científicos com estudos previamente autorizados nas UCs pela Fundação Florestal e demais órgãos competentes, que vão se hospedar ou acessar a UC durante determinado período. Vide Portaria Normativa FF/DE nº 322/2020.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keepLines w:val="1"/>
        <w:widowControl w:val="0"/>
        <w:numPr>
          <w:ilvl w:val="1"/>
          <w:numId w:val="2"/>
        </w:numPr>
        <w:spacing w:after="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Observadores de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Aves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2" wp14:textId="77777777">
      <w:pPr>
        <w:keepLines w:val="1"/>
        <w:widowControl w:val="0"/>
        <w:spacing w:after="200" w:line="276" w:lineRule="auto"/>
        <w:ind w:left="1417.3228346456694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Trata-se de visitantes cadastrados que vão às UCs para realizar a atividade de observação de aves. Essa atividade normalmente inclui horários diferenciados, iniciando antes do amanhecer, antes das 6:00h, e incluindo também períodos noturnos, após as 18:00h. Vide Portaria Normativa FF/DE nº236/2016.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keepLines w:val="1"/>
        <w:widowControl w:val="0"/>
        <w:numPr>
          <w:ilvl w:val="1"/>
          <w:numId w:val="2"/>
        </w:numPr>
        <w:spacing w:after="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Parceiros - Agências, Monitores Ambientais e Outros 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keepLines w:val="1"/>
        <w:widowControl w:val="0"/>
        <w:spacing w:after="200" w:line="276" w:lineRule="auto"/>
        <w:ind w:left="1417.3228346456694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Trata-se de agências, operadores de turismo, monitores ambientais, empresas de transporte (ex.: embarcações e jipeiros) e outros (ex.: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restaurantes, permissionários e lojas de souvenir) que prioritariamente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devem realizar o agendamento prévio respeitando a disponibilidade de vagas. Vide Resolução SMA 195/2018.</w:t>
      </w:r>
    </w:p>
    <w:p xmlns:wp14="http://schemas.microsoft.com/office/word/2010/wordml" w:rsidRPr="00000000" w:rsidR="00000000" w:rsidDel="00000000" w:rsidP="00000000" w:rsidRDefault="00000000" w14:paraId="00000035" wp14:textId="77777777">
      <w:pPr>
        <w:keepLines w:val="1"/>
        <w:widowControl w:val="0"/>
        <w:numPr>
          <w:ilvl w:val="1"/>
          <w:numId w:val="2"/>
        </w:numPr>
        <w:spacing w:after="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Instituições de Ensino/ grandes grupos</w:t>
      </w:r>
    </w:p>
    <w:p xmlns:wp14="http://schemas.microsoft.com/office/word/2010/wordml" w:rsidRPr="00000000" w:rsidR="00000000" w:rsidDel="00000000" w:rsidP="00000000" w:rsidRDefault="00000000" w14:paraId="00000036" wp14:textId="77777777">
      <w:pPr>
        <w:keepLines w:val="1"/>
        <w:widowControl w:val="0"/>
        <w:spacing w:after="200" w:line="276" w:lineRule="auto"/>
        <w:ind w:left="1417.3228346456694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Trata-se de grupos de estudantes, acompanhados por professores, em visita com finalidade educativa.</w:t>
      </w:r>
    </w:p>
    <w:p xmlns:wp14="http://schemas.microsoft.com/office/word/2010/wordml" w:rsidRPr="00000000" w:rsidR="00000000" w:rsidDel="00000000" w:rsidP="00000000" w:rsidRDefault="00000000" w14:paraId="00000037" wp14:textId="77777777">
      <w:pPr>
        <w:keepLines w:val="1"/>
        <w:widowControl w:val="0"/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b w:val="1"/>
          <w:sz w:val="20"/>
          <w:szCs w:val="20"/>
          <w:rtl w:val="0"/>
        </w:rPr>
        <w:t xml:space="preserve">TIPO DE RESERVAS, INGRESSOS E OUTROS</w:t>
      </w:r>
    </w:p>
    <w:p xmlns:wp14="http://schemas.microsoft.com/office/word/2010/wordml" w:rsidRPr="00000000" w:rsidR="00000000" w:rsidDel="00000000" w:rsidP="00000000" w:rsidRDefault="00000000" w14:paraId="00000038" wp14:textId="4D97D0ED">
      <w:pPr>
        <w:keepLines w:val="1"/>
        <w:widowControl w:val="0"/>
        <w:spacing w:after="200" w:line="276" w:lineRule="auto"/>
        <w:ind w:left="0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7679FFF8" w:rsidR="7679FFF8">
        <w:rPr>
          <w:rFonts w:ascii="Century Gothic" w:hAnsi="Century Gothic" w:eastAsia="Century Gothic" w:cs="Century Gothic"/>
          <w:sz w:val="20"/>
          <w:szCs w:val="20"/>
          <w:highlight w:val="white"/>
        </w:rPr>
        <w:t xml:space="preserve">O site deve disponibilizar para reserva os passeios/ atrativos em todas as UCs citadas no anexo 02  e compra de todos os tipos de ingressos (Isento, meia, inteira e pacote anual), reservas, locações e serviços dispostos na </w:t>
      </w:r>
      <w:r w:rsidRPr="7679FFF8" w:rsidR="7679FFF8">
        <w:rPr>
          <w:rFonts w:ascii="Century Gothic" w:hAnsi="Century Gothic" w:eastAsia="Century Gothic" w:cs="Century Gothic"/>
          <w:sz w:val="20"/>
          <w:szCs w:val="20"/>
          <w:highlight w:val="yellow"/>
        </w:rPr>
        <w:t xml:space="preserve">Portaria Normativa FF/DE 321/2020 ou outro instrumento equivalente, </w:t>
      </w:r>
      <w:r w:rsidRPr="7679FFF8" w:rsidR="7679FFF8">
        <w:rPr>
          <w:rFonts w:ascii="Century Gothic" w:hAnsi="Century Gothic" w:eastAsia="Century Gothic" w:cs="Century Gothic"/>
          <w:sz w:val="20"/>
          <w:szCs w:val="20"/>
          <w:highlight w:val="white"/>
        </w:rPr>
        <w:t xml:space="preserve">anexa ao </w:t>
      </w:r>
      <w:r w:rsidRPr="7679FFF8" w:rsidR="7679FFF8">
        <w:rPr>
          <w:rFonts w:ascii="Century Gothic" w:hAnsi="Century Gothic" w:eastAsia="Century Gothic" w:cs="Century Gothic"/>
          <w:sz w:val="20"/>
          <w:szCs w:val="20"/>
        </w:rPr>
        <w:t>TERMO DE REFERÊNCIA PARA CONTRATAÇÃO DE DESENVOLVIMENTO, IMPLANTAÇÃO E GERENCIAMENTO DE SISTEMA DE RESERVAS,  VENDAS, SERVICOS DE USO PÚBLICO E CONTROLE DE ACESSO DE VISITANTES.</w:t>
      </w:r>
    </w:p>
    <w:p xmlns:wp14="http://schemas.microsoft.com/office/word/2010/wordml" w:rsidRPr="00000000" w:rsidR="00000000" w:rsidDel="00000000" w:rsidP="00000000" w:rsidRDefault="00000000" w14:paraId="00000039" wp14:textId="77777777">
      <w:pPr>
        <w:keepLines w:val="1"/>
        <w:widowControl w:val="0"/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b w:val="1"/>
          <w:sz w:val="20"/>
          <w:szCs w:val="20"/>
          <w:rtl w:val="0"/>
        </w:rPr>
        <w:t xml:space="preserve">CADASTRO</w:t>
      </w:r>
    </w:p>
    <w:p xmlns:wp14="http://schemas.microsoft.com/office/word/2010/wordml" w:rsidRPr="00000000" w:rsidR="00000000" w:rsidDel="00000000" w:rsidP="00000000" w:rsidRDefault="00000000" w14:paraId="0000003A" wp14:textId="77777777">
      <w:pPr>
        <w:keepLines w:val="1"/>
        <w:widowControl w:val="0"/>
        <w:spacing w:after="200" w:line="276" w:lineRule="auto"/>
        <w:ind w:left="0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É necessário que o site permita o cadastramento de diferentes tipos de usuários, de acordo com as características citadas abaixo. O gestor da UC deve receber notificação para análise dos cadastros nos casos necessários de prévia aprovação.</w:t>
      </w:r>
    </w:p>
    <w:p xmlns:wp14="http://schemas.microsoft.com/office/word/2010/wordml" w:rsidRPr="00000000" w:rsidR="00000000" w:rsidDel="00000000" w:rsidP="00000000" w:rsidRDefault="00000000" w14:paraId="0000003B" wp14:textId="77777777">
      <w:pPr>
        <w:keepLines w:val="1"/>
        <w:widowControl w:val="0"/>
        <w:numPr>
          <w:ilvl w:val="1"/>
          <w:numId w:val="2"/>
        </w:numPr>
        <w:spacing w:after="20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Usuário Externo</w:t>
      </w:r>
    </w:p>
    <w:p xmlns:wp14="http://schemas.microsoft.com/office/word/2010/wordml" w:rsidRPr="00000000" w:rsidR="00000000" w:rsidDel="00000000" w:rsidP="00000000" w:rsidRDefault="00000000" w14:paraId="0000003C" wp14:textId="77777777">
      <w:pPr>
        <w:keepLines w:val="1"/>
        <w:widowControl w:val="0"/>
        <w:numPr>
          <w:ilvl w:val="2"/>
          <w:numId w:val="2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u w:val="non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Pessoa física (comprador) - Não há necessidade de aprovação</w:t>
      </w:r>
    </w:p>
    <w:p xmlns:wp14="http://schemas.microsoft.com/office/word/2010/wordml" w:rsidRPr="00000000" w:rsidR="00000000" w:rsidDel="00000000" w:rsidP="00000000" w:rsidRDefault="00000000" w14:paraId="0000003D" wp14:textId="77777777">
      <w:pPr>
        <w:keepLines w:val="1"/>
        <w:widowControl w:val="0"/>
        <w:spacing w:after="200" w:line="276" w:lineRule="auto"/>
        <w:ind w:left="2125.9842519685035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 obrigatoriamente informar nome, telefone, e-mail, CPF e endereço;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br w:type="textWrapping"/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No caso de compra para mais de um ingresso, deve obrigatoriamente informar os dados dos demais visitantes para a finalização da compra;</w:t>
      </w:r>
    </w:p>
    <w:p xmlns:wp14="http://schemas.microsoft.com/office/word/2010/wordml" w:rsidRPr="00000000" w:rsidR="00000000" w:rsidDel="00000000" w:rsidP="00000000" w:rsidRDefault="00000000" w14:paraId="0000003E" wp14:textId="77777777">
      <w:pPr>
        <w:keepLines w:val="1"/>
        <w:widowControl w:val="0"/>
        <w:numPr>
          <w:ilvl w:val="2"/>
          <w:numId w:val="2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Pessoa jurídica - Necessita aprovação de cadastro com antecedência</w:t>
      </w:r>
    </w:p>
    <w:p xmlns:wp14="http://schemas.microsoft.com/office/word/2010/wordml" w:rsidRPr="00000000" w:rsidR="00000000" w:rsidDel="00000000" w:rsidP="00000000" w:rsidRDefault="00000000" w14:paraId="0000003F" wp14:textId="77777777">
      <w:pPr>
        <w:keepLines w:val="1"/>
        <w:widowControl w:val="0"/>
        <w:spacing w:after="200" w:line="276" w:lineRule="auto"/>
        <w:ind w:left="2125.9842519685035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 obrigatoriamente informar a razão social, nome do responsável, telefone, e-mail, CNPJ e endereço;</w:t>
      </w:r>
    </w:p>
    <w:p xmlns:wp14="http://schemas.microsoft.com/office/word/2010/wordml" w:rsidRPr="00000000" w:rsidR="00000000" w:rsidDel="00000000" w:rsidP="00000000" w:rsidRDefault="00000000" w14:paraId="00000040" wp14:textId="77777777">
      <w:pPr>
        <w:keepLines w:val="1"/>
        <w:widowControl w:val="0"/>
        <w:numPr>
          <w:ilvl w:val="2"/>
          <w:numId w:val="2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Pesquisadores - Necessita aprovação de cadastro pelo gestor da UC com antecedência;</w:t>
      </w:r>
    </w:p>
    <w:p xmlns:wp14="http://schemas.microsoft.com/office/word/2010/wordml" w:rsidRPr="00000000" w:rsidR="00000000" w:rsidDel="00000000" w:rsidP="00000000" w:rsidRDefault="00000000" w14:paraId="00000041" wp14:textId="77777777">
      <w:pPr>
        <w:keepLines w:val="1"/>
        <w:widowControl w:val="0"/>
        <w:spacing w:after="200" w:line="276" w:lineRule="auto"/>
        <w:ind w:left="2125.9842519685035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 obrigatoriamente informar nome do pesquisador, título da pesquisa, instituição, telefone, e-mail, CPF e número do processo COTEC;</w:t>
      </w:r>
    </w:p>
    <w:p xmlns:wp14="http://schemas.microsoft.com/office/word/2010/wordml" w:rsidRPr="00000000" w:rsidR="00000000" w:rsidDel="00000000" w:rsidP="00000000" w:rsidRDefault="00000000" w14:paraId="00000042" wp14:textId="77777777">
      <w:pPr>
        <w:keepLines w:val="1"/>
        <w:widowControl w:val="0"/>
        <w:numPr>
          <w:ilvl w:val="2"/>
          <w:numId w:val="2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Instituições de Ensino - Necessita aprovação de cadastro com antecedência</w:t>
      </w:r>
    </w:p>
    <w:p xmlns:wp14="http://schemas.microsoft.com/office/word/2010/wordml" w:rsidRPr="00000000" w:rsidR="00000000" w:rsidDel="00000000" w:rsidP="00000000" w:rsidRDefault="00000000" w14:paraId="00000043" wp14:textId="77777777">
      <w:pPr>
        <w:keepLines w:val="1"/>
        <w:widowControl w:val="0"/>
        <w:spacing w:after="200" w:line="276" w:lineRule="auto"/>
        <w:ind w:left="2125.9842519685035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 obrigatoriamente informar nome da instituição, nome do responsável, telefone e e-mail;</w:t>
      </w:r>
    </w:p>
    <w:p xmlns:wp14="http://schemas.microsoft.com/office/word/2010/wordml" w:rsidRPr="00000000" w:rsidR="00000000" w:rsidDel="00000000" w:rsidP="00000000" w:rsidRDefault="00000000" w14:paraId="00000044" wp14:textId="77777777">
      <w:pPr>
        <w:keepLines w:val="1"/>
        <w:widowControl w:val="0"/>
        <w:numPr>
          <w:ilvl w:val="2"/>
          <w:numId w:val="2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Observadores de Aves - Necessita aprovação de cadastro com antecedência</w:t>
      </w:r>
    </w:p>
    <w:p xmlns:wp14="http://schemas.microsoft.com/office/word/2010/wordml" w:rsidRPr="00000000" w:rsidR="00000000" w:rsidDel="00000000" w:rsidP="00000000" w:rsidRDefault="00000000" w14:paraId="00000045" wp14:textId="77777777">
      <w:pPr>
        <w:keepLines w:val="1"/>
        <w:widowControl w:val="0"/>
        <w:spacing w:after="200" w:line="276" w:lineRule="auto"/>
        <w:ind w:left="1440" w:firstLine="720"/>
        <w:jc w:val="both"/>
        <w:rPr>
          <w:rFonts w:ascii="Century Gothic" w:hAnsi="Century Gothic" w:eastAsia="Century Gothic" w:cs="Century Gothic"/>
          <w:sz w:val="20"/>
          <w:szCs w:val="20"/>
          <w:highlight w:val="yellow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 obrigatoriamente informar nome, telefone, e-mail e CPF;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6" wp14:textId="77777777">
      <w:pPr>
        <w:keepLines w:val="1"/>
        <w:widowControl w:val="0"/>
        <w:numPr>
          <w:ilvl w:val="1"/>
          <w:numId w:val="2"/>
        </w:numPr>
        <w:spacing w:after="20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Usuário Interno</w:t>
      </w:r>
    </w:p>
    <w:p xmlns:wp14="http://schemas.microsoft.com/office/word/2010/wordml" w:rsidRPr="00000000" w:rsidR="00000000" w:rsidDel="00000000" w:rsidP="00000000" w:rsidRDefault="00000000" w14:paraId="00000047" wp14:textId="77777777">
      <w:pPr>
        <w:keepLines w:val="1"/>
        <w:widowControl w:val="0"/>
        <w:numPr>
          <w:ilvl w:val="2"/>
          <w:numId w:val="2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Operadores do sistema</w:t>
      </w:r>
    </w:p>
    <w:p xmlns:wp14="http://schemas.microsoft.com/office/word/2010/wordml" w:rsidRPr="00000000" w:rsidR="00000000" w:rsidDel="00000000" w:rsidP="00000000" w:rsidRDefault="00000000" w14:paraId="00000048" wp14:textId="77777777">
      <w:pPr>
        <w:keepLines w:val="1"/>
        <w:widowControl w:val="0"/>
        <w:spacing w:after="200" w:line="276" w:lineRule="auto"/>
        <w:ind w:left="2125.9842519685035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Funcionários indicados pela CONTRATANTE para operar o controle de acesso e vendas de ingressos na portaria;</w:t>
      </w:r>
    </w:p>
    <w:p xmlns:wp14="http://schemas.microsoft.com/office/word/2010/wordml" w:rsidRPr="00000000" w:rsidR="00000000" w:rsidDel="00000000" w:rsidP="00000000" w:rsidRDefault="00000000" w14:paraId="00000049" wp14:textId="77777777">
      <w:pPr>
        <w:keepLines w:val="1"/>
        <w:widowControl w:val="0"/>
        <w:numPr>
          <w:ilvl w:val="2"/>
          <w:numId w:val="2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Gestores de UCs </w:t>
      </w:r>
    </w:p>
    <w:p xmlns:wp14="http://schemas.microsoft.com/office/word/2010/wordml" w:rsidRPr="00000000" w:rsidR="00000000" w:rsidDel="00000000" w:rsidP="00000000" w:rsidRDefault="00000000" w14:paraId="0000004A" wp14:textId="77777777">
      <w:pPr>
        <w:keepLines w:val="1"/>
        <w:widowControl w:val="0"/>
        <w:spacing w:after="200" w:line="276" w:lineRule="auto"/>
        <w:ind w:left="2125.9842519685035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Funcionários indicados pela CONTRATANTE para operar sistema com permissões para realizar alterações, como: quantidade de vagas, horários de visitação, aprovação ou impedimento de acesso de usuários em sua UC;</w:t>
      </w:r>
    </w:p>
    <w:p xmlns:wp14="http://schemas.microsoft.com/office/word/2010/wordml" w:rsidRPr="00000000" w:rsidR="00000000" w:rsidDel="00000000" w:rsidP="00000000" w:rsidRDefault="00000000" w14:paraId="0000004B" wp14:textId="77777777">
      <w:pPr>
        <w:keepLines w:val="1"/>
        <w:widowControl w:val="0"/>
        <w:numPr>
          <w:ilvl w:val="2"/>
          <w:numId w:val="2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Gestores financeiros</w:t>
      </w:r>
    </w:p>
    <w:p xmlns:wp14="http://schemas.microsoft.com/office/word/2010/wordml" w:rsidRPr="00000000" w:rsidR="00000000" w:rsidDel="00000000" w:rsidP="00000000" w:rsidRDefault="00000000" w14:paraId="0000004C" wp14:textId="77777777">
      <w:pPr>
        <w:keepLines w:val="1"/>
        <w:widowControl w:val="0"/>
        <w:spacing w:after="200" w:line="276" w:lineRule="auto"/>
        <w:ind w:left="2125.9842519685035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Funcionários indicados pela CONTRATANTE com permissão de acesso a todas as informações referentes às transações financeiras, pagamentos e recebimentos;</w:t>
      </w:r>
    </w:p>
    <w:p xmlns:wp14="http://schemas.microsoft.com/office/word/2010/wordml" w:rsidRPr="00000000" w:rsidR="00000000" w:rsidDel="00000000" w:rsidP="00000000" w:rsidRDefault="00000000" w14:paraId="0000004D" wp14:textId="77777777">
      <w:pPr>
        <w:keepLines w:val="1"/>
        <w:widowControl w:val="0"/>
        <w:numPr>
          <w:ilvl w:val="2"/>
          <w:numId w:val="2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Administradores</w:t>
      </w:r>
    </w:p>
    <w:p xmlns:wp14="http://schemas.microsoft.com/office/word/2010/wordml" w:rsidRPr="00000000" w:rsidR="00000000" w:rsidDel="00000000" w:rsidP="00000000" w:rsidRDefault="00000000" w14:paraId="0000004E" wp14:textId="77777777">
      <w:pPr>
        <w:keepLines w:val="1"/>
        <w:widowControl w:val="0"/>
        <w:spacing w:after="200" w:line="276" w:lineRule="auto"/>
        <w:ind w:left="2125.9842519685035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Funcionários indicados pela CONTRATANTE com permissão de acesso total às configurações e alterações de todas as UCs, inclusive acesso a relatórios gerenciais e financeiros.</w:t>
      </w:r>
    </w:p>
    <w:p xmlns:wp14="http://schemas.microsoft.com/office/word/2010/wordml" w:rsidRPr="00000000" w:rsidR="00000000" w:rsidDel="00000000" w:rsidP="00000000" w:rsidRDefault="00000000" w14:paraId="0000004F" wp14:textId="77777777">
      <w:pPr>
        <w:keepLines w:val="1"/>
        <w:widowControl w:val="0"/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b w:val="1"/>
          <w:sz w:val="20"/>
          <w:szCs w:val="20"/>
          <w:rtl w:val="0"/>
        </w:rPr>
        <w:t xml:space="preserve">RESERVAS E COMPRAS DE INGRESSOS</w:t>
      </w:r>
    </w:p>
    <w:p xmlns:wp14="http://schemas.microsoft.com/office/word/2010/wordml" w:rsidRPr="00000000" w:rsidR="00000000" w:rsidDel="00000000" w:rsidP="00000000" w:rsidRDefault="00000000" w14:paraId="00000050" wp14:textId="77777777">
      <w:pPr>
        <w:keepLines w:val="1"/>
        <w:widowControl w:val="0"/>
        <w:numPr>
          <w:ilvl w:val="1"/>
          <w:numId w:val="2"/>
        </w:numPr>
        <w:spacing w:before="0" w:after="20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Site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1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Obrigatório aceite digital do Termo de responsabilidade e reconhecimento de risco (anexo 06)</w:t>
      </w:r>
    </w:p>
    <w:p xmlns:wp14="http://schemas.microsoft.com/office/word/2010/wordml" w:rsidRPr="00000000" w:rsidR="00000000" w:rsidDel="00000000" w:rsidP="00000000" w:rsidRDefault="00000000" w14:paraId="00000052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Obrigatório aceite dos termos de uso do site, política de reagendamento e cancelamento.</w:t>
      </w:r>
    </w:p>
    <w:p xmlns:wp14="http://schemas.microsoft.com/office/word/2010/wordml" w:rsidRPr="00000000" w:rsidR="00000000" w:rsidDel="00000000" w:rsidP="00000000" w:rsidRDefault="00000000" w14:paraId="00000053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Antecedência de reservas (hospedagens, passeios, locação de espaços e compras)</w:t>
      </w:r>
    </w:p>
    <w:p xmlns:wp14="http://schemas.microsoft.com/office/word/2010/wordml" w:rsidRPr="00000000" w:rsidR="00000000" w:rsidDel="00000000" w:rsidP="00000000" w:rsidRDefault="00000000" w14:paraId="00000054" wp14:textId="77777777">
      <w:pPr>
        <w:keepLines w:val="1"/>
        <w:widowControl w:val="0"/>
        <w:numPr>
          <w:ilvl w:val="0"/>
          <w:numId w:val="7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  <w:u w:val="non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Ingressos</w:t>
      </w:r>
    </w:p>
    <w:p xmlns:wp14="http://schemas.microsoft.com/office/word/2010/wordml" w:rsidRPr="00000000" w:rsidR="00000000" w:rsidDel="00000000" w:rsidP="00000000" w:rsidRDefault="00000000" w14:paraId="00000055" wp14:textId="77777777">
      <w:pPr>
        <w:keepLines w:val="1"/>
        <w:widowControl w:val="0"/>
        <w:spacing w:after="200" w:line="276" w:lineRule="auto"/>
        <w:ind w:left="2125.9842519685035" w:firstLine="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Não há antecedência mínima, estando sujeito a disponibilidade de vagas, limitada a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yellow"/>
          <w:rtl w:val="0"/>
        </w:rPr>
        <w:t xml:space="preserve">90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 dias de antecedência, podendo ser alterada a pedido da CONTRATANTE</w:t>
      </w:r>
    </w:p>
    <w:p xmlns:wp14="http://schemas.microsoft.com/office/word/2010/wordml" w:rsidRPr="00000000" w:rsidR="00000000" w:rsidDel="00000000" w:rsidP="00000000" w:rsidRDefault="00000000" w14:paraId="00000056" wp14:textId="77777777">
      <w:pPr>
        <w:keepLines w:val="1"/>
        <w:widowControl w:val="0"/>
        <w:numPr>
          <w:ilvl w:val="0"/>
          <w:numId w:val="4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  <w:u w:val="non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Hospedagem</w:t>
      </w:r>
    </w:p>
    <w:p xmlns:wp14="http://schemas.microsoft.com/office/word/2010/wordml" w:rsidRPr="00000000" w:rsidR="00000000" w:rsidDel="00000000" w:rsidP="00000000" w:rsidRDefault="00000000" w14:paraId="00000057" wp14:textId="77777777">
      <w:pPr>
        <w:keepLines w:val="1"/>
        <w:widowControl w:val="0"/>
        <w:spacing w:after="0" w:line="276" w:lineRule="auto"/>
        <w:ind w:left="2125.9842519685035" w:firstLine="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A antecedência mínima dependerá da UC a ser reservada, limitada a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yellow"/>
          <w:rtl w:val="0"/>
        </w:rPr>
        <w:t xml:space="preserve">90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 dias de antecedência, podendo ser alterado;</w:t>
      </w:r>
    </w:p>
    <w:p xmlns:wp14="http://schemas.microsoft.com/office/word/2010/wordml" w:rsidRPr="00000000" w:rsidR="00000000" w:rsidDel="00000000" w:rsidP="00000000" w:rsidRDefault="00000000" w14:paraId="00000058" wp14:textId="77777777">
      <w:pPr>
        <w:keepLines w:val="1"/>
        <w:widowControl w:val="0"/>
        <w:spacing w:after="200" w:line="276" w:lineRule="auto"/>
        <w:ind w:left="1440" w:firstLine="72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Permitido reserva na portaria de acordo com a disponibilidade e prévia definição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9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Limite máximo de reservas e compra de ingressos:</w:t>
      </w:r>
    </w:p>
    <w:p xmlns:wp14="http://schemas.microsoft.com/office/word/2010/wordml" w:rsidRPr="00000000" w:rsidR="00000000" w:rsidDel="00000000" w:rsidP="00000000" w:rsidRDefault="00000000" w14:paraId="0000005A" wp14:textId="77777777">
      <w:pPr>
        <w:keepLines w:val="1"/>
        <w:widowControl w:val="0"/>
        <w:numPr>
          <w:ilvl w:val="0"/>
          <w:numId w:val="6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u w:val="non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Pessoa física (CPF) - 8 ingressos, podendo ser alterado a pedido da contratante.</w:t>
      </w:r>
    </w:p>
    <w:p xmlns:wp14="http://schemas.microsoft.com/office/word/2010/wordml" w:rsidRPr="00000000" w:rsidR="00000000" w:rsidDel="00000000" w:rsidP="00000000" w:rsidRDefault="00000000" w14:paraId="0000005B" wp14:textId="77777777">
      <w:pPr>
        <w:keepLines w:val="1"/>
        <w:widowControl w:val="0"/>
        <w:spacing w:after="200" w:line="276" w:lineRule="auto"/>
        <w:ind w:left="2160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Formas de Pagamento: débito, crédito, transferência e voucher.</w:t>
      </w:r>
    </w:p>
    <w:p xmlns:wp14="http://schemas.microsoft.com/office/word/2010/wordml" w:rsidRPr="00000000" w:rsidR="00000000" w:rsidDel="00000000" w:rsidP="00000000" w:rsidRDefault="00000000" w14:paraId="0000005C" wp14:textId="77777777">
      <w:pPr>
        <w:keepLines w:val="1"/>
        <w:widowControl w:val="0"/>
        <w:numPr>
          <w:ilvl w:val="0"/>
          <w:numId w:val="6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u w:val="non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Pessoa Jurídica (CNPJ) -  50 ingressos, podendo ser alterado a pedido da contratante.</w:t>
      </w:r>
    </w:p>
    <w:p xmlns:wp14="http://schemas.microsoft.com/office/word/2010/wordml" w:rsidRPr="00000000" w:rsidR="00000000" w:rsidDel="00000000" w:rsidP="00000000" w:rsidRDefault="00000000" w14:paraId="0000005D" wp14:textId="77777777">
      <w:pPr>
        <w:keepLines w:val="1"/>
        <w:widowControl w:val="0"/>
        <w:spacing w:after="200" w:line="276" w:lineRule="auto"/>
        <w:ind w:left="2160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Formas de Pagamento: boleto bancário, débito, crédito, transferência e voucher.</w:t>
      </w:r>
    </w:p>
    <w:p xmlns:wp14="http://schemas.microsoft.com/office/word/2010/wordml" w:rsidRPr="00000000" w:rsidR="00000000" w:rsidDel="00000000" w:rsidP="00000000" w:rsidRDefault="00000000" w14:paraId="0000005E" wp14:textId="77777777">
      <w:pPr>
        <w:keepLines w:val="1"/>
        <w:widowControl w:val="0"/>
        <w:numPr>
          <w:ilvl w:val="0"/>
          <w:numId w:val="6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u w:val="non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Instituições de Ensino - 100 ingressos, podendo ser alterado a pedido da contratante.</w:t>
      </w:r>
    </w:p>
    <w:p xmlns:wp14="http://schemas.microsoft.com/office/word/2010/wordml" w:rsidRPr="00000000" w:rsidR="00000000" w:rsidDel="00000000" w:rsidP="00000000" w:rsidRDefault="00000000" w14:paraId="0000005F" wp14:textId="77777777">
      <w:pPr>
        <w:keepLines w:val="1"/>
        <w:widowControl w:val="0"/>
        <w:spacing w:after="200" w:line="276" w:lineRule="auto"/>
        <w:ind w:left="2160" w:firstLine="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Formas de Pagamento: boleto bancário, débito, crédito, transferência e voucher.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0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A CONTRATANTE poderá realizar reservas internas de hospedagens e ingressos para eventos e grupos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especiais,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com ou sem movimentação financeira;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1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 ser acrescido ao valor da reserva da hospedagem o custo de um ingresso por visitante;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2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Pesquisadores em atividade de campo, e após aprovação do gestor, tem direito a 30% de desconto em sua hospedagem, válida para período e UC de pesquisa aprovada.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3" wp14:textId="77777777">
      <w:pPr>
        <w:keepLines w:val="1"/>
        <w:widowControl w:val="0"/>
        <w:numPr>
          <w:ilvl w:val="1"/>
          <w:numId w:val="2"/>
        </w:numPr>
        <w:spacing w:before="0" w:after="20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Portaria</w:t>
      </w:r>
    </w:p>
    <w:p xmlns:wp14="http://schemas.microsoft.com/office/word/2010/wordml" w:rsidRPr="00000000" w:rsidR="00000000" w:rsidDel="00000000" w:rsidP="00000000" w:rsidRDefault="00000000" w14:paraId="00000064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u w:val="non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Só podem ser adquiridos ingressos na data do dia da visita;</w:t>
      </w:r>
    </w:p>
    <w:p xmlns:wp14="http://schemas.microsoft.com/office/word/2010/wordml" w:rsidRPr="00000000" w:rsidR="00000000" w:rsidDel="00000000" w:rsidP="00000000" w:rsidRDefault="00000000" w14:paraId="00000065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São permitidas as compras de hospedagem na portaria mediante disponibilidade de vagas e autorização da gestão da UC;</w:t>
      </w:r>
    </w:p>
    <w:p xmlns:wp14="http://schemas.microsoft.com/office/word/2010/wordml" w:rsidRPr="00000000" w:rsidR="00000000" w:rsidDel="00000000" w:rsidP="00000000" w:rsidRDefault="00000000" w14:paraId="00000066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É permitida a compra do serviço de estacionamento, mediante disponibilidade de vagas;</w:t>
      </w:r>
    </w:p>
    <w:p xmlns:wp14="http://schemas.microsoft.com/office/word/2010/wordml" w:rsidRPr="00000000" w:rsidR="00000000" w:rsidDel="00000000" w:rsidP="00000000" w:rsidRDefault="00000000" w14:paraId="00000067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u w:val="non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Deverão ser aceitas as seguintes forma de pagamento: dinheiro, débito e crédito, em UCs com conexão à internet (anexo 02);</w:t>
      </w:r>
    </w:p>
    <w:p xmlns:wp14="http://schemas.microsoft.com/office/word/2010/wordml" w:rsidRPr="00000000" w:rsidR="00000000" w:rsidDel="00000000" w:rsidP="00000000" w:rsidRDefault="00000000" w14:paraId="00000068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u w:val="non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Em UC sem conexão com a internet as vendas serão realizadas com pagamento em dinheiro, que devem ser registradas no sistema;</w:t>
      </w:r>
    </w:p>
    <w:p xmlns:wp14="http://schemas.microsoft.com/office/word/2010/wordml" w:rsidRPr="00000000" w:rsidR="00000000" w:rsidDel="00000000" w:rsidP="00000000" w:rsidRDefault="00000000" w14:paraId="00000069" wp14:textId="77777777">
      <w:pPr>
        <w:keepLines w:val="1"/>
        <w:widowControl w:val="0"/>
        <w:numPr>
          <w:ilvl w:val="2"/>
          <w:numId w:val="2"/>
        </w:numPr>
        <w:spacing w:before="0"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Não há limitação de compra até a capacidade de suporte;</w:t>
      </w:r>
    </w:p>
    <w:p xmlns:wp14="http://schemas.microsoft.com/office/word/2010/wordml" w:rsidRPr="00000000" w:rsidR="00000000" w:rsidDel="00000000" w:rsidP="00000000" w:rsidRDefault="00000000" w14:paraId="0000006A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Não é permita compra de ingressos meia entrada ou isento sem documento comprobatório;</w:t>
      </w:r>
    </w:p>
    <w:p xmlns:wp14="http://schemas.microsoft.com/office/word/2010/wordml" w:rsidRPr="00000000" w:rsidR="00000000" w:rsidDel="00000000" w:rsidP="00000000" w:rsidRDefault="00000000" w14:paraId="0000006B" wp14:textId="77777777">
      <w:pPr>
        <w:keepLines w:val="1"/>
        <w:widowControl w:val="0"/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b w:val="1"/>
          <w:sz w:val="20"/>
          <w:szCs w:val="20"/>
          <w:highlight w:val="white"/>
          <w:rtl w:val="0"/>
        </w:rPr>
        <w:t xml:space="preserve">ALTERAÇÕES DE RESERVA E COMPRA DE INGRESSOS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C" wp14:textId="77777777">
      <w:pPr>
        <w:keepLines w:val="1"/>
        <w:widowControl w:val="0"/>
        <w:spacing w:after="200" w:line="276" w:lineRule="auto"/>
        <w:ind w:left="0" w:firstLine="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O site d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eve permitir que o usuário realize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reagendamentos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 e cancelamentos de suas reservas e compras pelo sistema;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D" wp14:textId="77777777">
      <w:pPr>
        <w:keepLines w:val="1"/>
        <w:widowControl w:val="0"/>
        <w:numPr>
          <w:ilvl w:val="1"/>
          <w:numId w:val="2"/>
        </w:numPr>
        <w:spacing w:after="20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Reagendamento</w:t>
      </w:r>
    </w:p>
    <w:p xmlns:wp14="http://schemas.microsoft.com/office/word/2010/wordml" w:rsidRPr="00000000" w:rsidR="00000000" w:rsidDel="00000000" w:rsidP="00000000" w:rsidRDefault="00000000" w14:paraId="0000006E" wp14:textId="77777777">
      <w:pPr>
        <w:keepLines w:val="1"/>
        <w:widowControl w:val="0"/>
        <w:numPr>
          <w:ilvl w:val="2"/>
          <w:numId w:val="2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  <w:u w:val="non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Ingressos</w:t>
      </w:r>
    </w:p>
    <w:p xmlns:wp14="http://schemas.microsoft.com/office/word/2010/wordml" w:rsidRPr="00000000" w:rsidR="00000000" w:rsidDel="00000000" w:rsidP="00000000" w:rsidRDefault="00000000" w14:paraId="0000006F" wp14:textId="77777777">
      <w:pPr>
        <w:keepLines w:val="1"/>
        <w:widowControl w:val="0"/>
        <w:spacing w:after="200" w:line="276" w:lineRule="auto"/>
        <w:ind w:left="2125.9842519685035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Devem ser solicitados com antecedência mínima de 24 horas da data reservada e podem ser feitos em até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yellow"/>
          <w:rtl w:val="0"/>
        </w:rPr>
        <w:t xml:space="preserve">12 meses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da data da compra, de acordo com a disponibilidade de vagas do atrativo / UC. Podendo ser alterado pelo CONTRATANTE.</w:t>
      </w:r>
    </w:p>
    <w:p xmlns:wp14="http://schemas.microsoft.com/office/word/2010/wordml" w:rsidRPr="00000000" w:rsidR="00000000" w:rsidDel="00000000" w:rsidP="00000000" w:rsidRDefault="00000000" w14:paraId="00000070" wp14:textId="77777777">
      <w:pPr>
        <w:keepLines w:val="1"/>
        <w:widowControl w:val="0"/>
        <w:numPr>
          <w:ilvl w:val="2"/>
          <w:numId w:val="2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u w:val="non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Hospedagens</w:t>
      </w:r>
    </w:p>
    <w:p xmlns:wp14="http://schemas.microsoft.com/office/word/2010/wordml" w:rsidRPr="00000000" w:rsidR="00000000" w:rsidDel="00000000" w:rsidP="00000000" w:rsidRDefault="00000000" w14:paraId="00000071" wp14:textId="77777777">
      <w:pPr>
        <w:keepLines w:val="1"/>
        <w:widowControl w:val="0"/>
        <w:spacing w:after="200" w:line="276" w:lineRule="auto"/>
        <w:ind w:left="2125.9842519685035" w:firstLine="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Devem ser solicitados com no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mínimo 7 dia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s d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e antecedência da data reservada e podem ser feitos em até 12 meses da data da compra, de acordo com a disponibilidade de vagas de hospedagem. Podendo ser alterado pelo CONTRATANTE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2" wp14:textId="77777777">
      <w:pPr>
        <w:keepLines w:val="1"/>
        <w:widowControl w:val="0"/>
        <w:numPr>
          <w:ilvl w:val="1"/>
          <w:numId w:val="2"/>
        </w:numPr>
        <w:spacing w:after="20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Cancelamento de reservas e compra de ingressos</w:t>
      </w:r>
    </w:p>
    <w:p xmlns:wp14="http://schemas.microsoft.com/office/word/2010/wordml" w:rsidRPr="00000000" w:rsidR="00000000" w:rsidDel="00000000" w:rsidP="00000000" w:rsidRDefault="00000000" w14:paraId="00000073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Não deve haver cobrança de taxas para devolução de valores por cancelamento dentro do período de até 7 dias da data da 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compra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 ou de acordo com o código do consumidor;</w:t>
      </w:r>
    </w:p>
    <w:p xmlns:wp14="http://schemas.microsoft.com/office/word/2010/wordml" w:rsidRPr="00000000" w:rsidR="00000000" w:rsidDel="00000000" w:rsidP="00000000" w:rsidRDefault="00000000" w14:paraId="00000074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highlight w:val="yellow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yellow"/>
          <w:rtl w:val="0"/>
        </w:rPr>
        <w:t xml:space="preserve">A devolução de valores é de responsabilidade da CONTRATADA, exceto em casos em que esses já tenham sido repassados à CONTRATANTE, podendo este procedimento ser alterado de comum acordo entre as partes;</w:t>
      </w:r>
    </w:p>
    <w:p xmlns:wp14="http://schemas.microsoft.com/office/word/2010/wordml" w:rsidRPr="00000000" w:rsidR="00000000" w:rsidDel="00000000" w:rsidP="00000000" w:rsidRDefault="00000000" w14:paraId="00000075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Em caso de solicitação de cancelamento após o período estipulado pelo código do consumidor os valores não serão devolvidos e o visitante poderá solicitar um voucher, com validade de 12 meses, para reagendamento na mesma UC da compra original de acordo com a disponibilidade de vagas desta;</w:t>
      </w:r>
    </w:p>
    <w:p xmlns:wp14="http://schemas.microsoft.com/office/word/2010/wordml" w:rsidRPr="00000000" w:rsidR="00000000" w:rsidDel="00000000" w:rsidP="00000000" w:rsidRDefault="00000000" w14:paraId="00000076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Em caso de cancelamento por conta da CONTRATANTE (desastres naturais, fase vermelha - Plano SP  e outros) os valores serão devolvidos integralmente, mesmo após os 7 dias da data da compra;</w:t>
      </w:r>
    </w:p>
    <w:p xmlns:wp14="http://schemas.microsoft.com/office/word/2010/wordml" w:rsidRPr="00000000" w:rsidR="00000000" w:rsidDel="00000000" w:rsidP="00000000" w:rsidRDefault="00000000" w14:paraId="00000077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A restituição dos valores deve ser realizada em até 20 dias úteis da data de solicitação do cancelamento;</w:t>
      </w:r>
    </w:p>
    <w:p xmlns:wp14="http://schemas.microsoft.com/office/word/2010/wordml" w:rsidRPr="00000000" w:rsidR="00000000" w:rsidDel="00000000" w:rsidP="00000000" w:rsidRDefault="00000000" w14:paraId="00000078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Em casos de não comparecimento não haverá devolução dos valores.</w:t>
      </w:r>
    </w:p>
    <w:p xmlns:wp14="http://schemas.microsoft.com/office/word/2010/wordml" w:rsidRPr="00000000" w:rsidR="00000000" w:rsidDel="00000000" w:rsidP="00000000" w:rsidRDefault="00000000" w14:paraId="00000079" wp14:textId="77777777">
      <w:pPr>
        <w:keepLines w:val="1"/>
        <w:widowControl w:val="0"/>
        <w:spacing w:after="200" w:line="276" w:lineRule="auto"/>
        <w:ind w:left="3600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A" wp14:textId="77777777">
      <w:pPr>
        <w:keepLines w:val="1"/>
        <w:widowControl w:val="0"/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b w:val="1"/>
          <w:sz w:val="20"/>
          <w:szCs w:val="20"/>
          <w:rtl w:val="0"/>
        </w:rPr>
        <w:t xml:space="preserve">LISTAGEM DE RESERVAS</w:t>
      </w:r>
    </w:p>
    <w:p xmlns:wp14="http://schemas.microsoft.com/office/word/2010/wordml" w:rsidRPr="00000000" w:rsidR="00000000" w:rsidDel="00000000" w:rsidP="00000000" w:rsidRDefault="00000000" w14:paraId="0000007B" wp14:textId="77777777">
      <w:pPr>
        <w:keepLines w:val="1"/>
        <w:widowControl w:val="0"/>
        <w:numPr>
          <w:ilvl w:val="1"/>
          <w:numId w:val="2"/>
        </w:numPr>
        <w:spacing w:before="0" w:after="20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Devem conter, obrigatoriamente: n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ome do visitante, tipo de ingresso, passeio, data e horário reservados;</w:t>
      </w:r>
    </w:p>
    <w:p xmlns:wp14="http://schemas.microsoft.com/office/word/2010/wordml" w:rsidRPr="00000000" w:rsidR="00000000" w:rsidDel="00000000" w:rsidP="00000000" w:rsidRDefault="00000000" w14:paraId="0000007C" wp14:textId="77777777">
      <w:pPr>
        <w:keepLines w:val="1"/>
        <w:widowControl w:val="0"/>
        <w:numPr>
          <w:ilvl w:val="1"/>
          <w:numId w:val="2"/>
        </w:numPr>
        <w:spacing w:before="0" w:after="20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bCs w:val="0"/>
          <w:sz w:val="20"/>
          <w:szCs w:val="20"/>
        </w:rPr>
      </w:pPr>
      <w:r w:rsidRPr="00000000" w:rsidDel="00000000" w:rsidR="7679FFF8">
        <w:rPr>
          <w:rFonts w:ascii="Century Gothic" w:hAnsi="Century Gothic" w:eastAsia="Century Gothic" w:cs="Century Gothic"/>
          <w:sz w:val="20"/>
          <w:szCs w:val="20"/>
        </w:rPr>
        <w:t xml:space="preserve">Deve estar o</w:t>
      </w:r>
      <w:r w:rsidRPr="00000000" w:rsidDel="00000000" w:rsidR="7679FFF8">
        <w:rPr>
          <w:rFonts w:ascii="Century Gothic" w:hAnsi="Century Gothic" w:eastAsia="Century Gothic" w:cs="Century Gothic"/>
          <w:sz w:val="20"/>
          <w:szCs w:val="20"/>
        </w:rPr>
        <w:t xml:space="preserve">rganizado em ordem alfabética pelo nome do visitante para cada unidade;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D" wp14:textId="77777777">
      <w:pPr>
        <w:keepLines w:val="1"/>
        <w:widowControl w:val="0"/>
        <w:numPr>
          <w:ilvl w:val="1"/>
          <w:numId w:val="2"/>
        </w:numPr>
        <w:spacing w:before="0" w:after="20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 estar disponível para consulta online em tempo real;</w:t>
      </w:r>
    </w:p>
    <w:p xmlns:wp14="http://schemas.microsoft.com/office/word/2010/wordml" w:rsidRPr="00000000" w:rsidR="00000000" w:rsidDel="00000000" w:rsidP="00000000" w:rsidRDefault="00000000" w14:paraId="0000007E" wp14:textId="2D0C998C">
      <w:pPr>
        <w:keepLines w:val="1"/>
        <w:widowControl w:val="0"/>
        <w:numPr>
          <w:ilvl w:val="1"/>
          <w:numId w:val="2"/>
        </w:numPr>
        <w:spacing w:before="0" w:after="20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bCs w:val="0"/>
          <w:sz w:val="20"/>
          <w:szCs w:val="20"/>
        </w:rPr>
      </w:pPr>
      <w:r w:rsidRPr="7679FFF8" w:rsidR="7679FFF8">
        <w:rPr>
          <w:rFonts w:ascii="Century Gothic" w:hAnsi="Century Gothic" w:eastAsia="Century Gothic" w:cs="Century Gothic"/>
          <w:sz w:val="20"/>
          <w:szCs w:val="20"/>
        </w:rPr>
        <w:t>Devem ser enviadas diariamente para os endereços eletrônicos e/ou aplicativos de mensagens instantâneas (whatsapp) indicados pela CONTRATANTE, antes do expediente (até 5 horas da manhã), a cada unidade, de forma a garantir que as UCs tenham acesso em locais sem internet, permitindo que haja possibilidade de conferência de reservas;;</w:t>
      </w:r>
    </w:p>
    <w:p xmlns:wp14="http://schemas.microsoft.com/office/word/2010/wordml" w:rsidRPr="00000000" w:rsidR="00000000" w:rsidDel="00000000" w:rsidP="00000000" w:rsidRDefault="00000000" w14:paraId="0000007F" wp14:textId="77777777">
      <w:pPr>
        <w:keepLines w:val="1"/>
        <w:widowControl w:val="0"/>
        <w:numPr>
          <w:ilvl w:val="1"/>
          <w:numId w:val="2"/>
        </w:numPr>
        <w:spacing w:after="20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Deve ser disponibilizado em arquivo do tipo planilha (extensão .xls). </w:t>
      </w:r>
    </w:p>
    <w:p xmlns:wp14="http://schemas.microsoft.com/office/word/2010/wordml" w:rsidRPr="00000000" w:rsidR="00000000" w:rsidDel="00000000" w:rsidP="00000000" w:rsidRDefault="00000000" w14:paraId="00000080" wp14:textId="77777777">
      <w:pPr>
        <w:keepLines w:val="1"/>
        <w:widowControl w:val="0"/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b w:val="1"/>
          <w:sz w:val="20"/>
          <w:szCs w:val="20"/>
          <w:rtl w:val="0"/>
        </w:rPr>
        <w:t xml:space="preserve">CONTROLE DE ACESSO</w:t>
      </w:r>
    </w:p>
    <w:p xmlns:wp14="http://schemas.microsoft.com/office/word/2010/wordml" w:rsidRPr="00000000" w:rsidR="00000000" w:rsidDel="00000000" w:rsidP="00000000" w:rsidRDefault="00000000" w14:paraId="00000081" wp14:textId="77777777">
      <w:pPr>
        <w:keepLines w:val="1"/>
        <w:widowControl w:val="0"/>
        <w:spacing w:after="200" w:line="276" w:lineRule="auto"/>
        <w:ind w:left="0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O acesso a UC é permitido mediante a verificação e validação de reserva e/ou ingresso digital (site) ou físico (portaria) em sistema ou listagem diária.</w:t>
      </w:r>
    </w:p>
    <w:p xmlns:wp14="http://schemas.microsoft.com/office/word/2010/wordml" w:rsidRPr="00000000" w:rsidR="00000000" w:rsidDel="00000000" w:rsidP="00000000" w:rsidRDefault="00000000" w14:paraId="00000082" wp14:textId="77777777">
      <w:pPr>
        <w:keepLines w:val="1"/>
        <w:widowControl w:val="0"/>
        <w:numPr>
          <w:ilvl w:val="1"/>
          <w:numId w:val="2"/>
        </w:numPr>
        <w:spacing w:after="20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A entrada é permitida uma única vez,  somente na data da reserva ou após realizar a compra de ingressos na portaria;</w:t>
      </w:r>
    </w:p>
    <w:p xmlns:wp14="http://schemas.microsoft.com/office/word/2010/wordml" w:rsidRPr="00000000" w:rsidR="00000000" w:rsidDel="00000000" w:rsidP="00000000" w:rsidRDefault="00000000" w14:paraId="00000083" wp14:textId="77777777">
      <w:pPr>
        <w:keepLines w:val="1"/>
        <w:widowControl w:val="0"/>
        <w:numPr>
          <w:ilvl w:val="1"/>
          <w:numId w:val="2"/>
        </w:numPr>
        <w:spacing w:before="0" w:after="20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O sistema e/ou equipamentos utilizados para controle de acesso devem ser protegidos por usuário e senha e liberados para os funcionários indicados pela CONTRATANTE;</w:t>
      </w:r>
    </w:p>
    <w:p xmlns:wp14="http://schemas.microsoft.com/office/word/2010/wordml" w:rsidRPr="00000000" w:rsidR="00000000" w:rsidDel="00000000" w:rsidP="00000000" w:rsidRDefault="00000000" w14:paraId="00000084" wp14:textId="77777777">
      <w:pPr>
        <w:keepLines w:val="1"/>
        <w:widowControl w:val="0"/>
        <w:numPr>
          <w:ilvl w:val="1"/>
          <w:numId w:val="2"/>
        </w:numPr>
        <w:spacing w:before="0" w:after="20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O sistema e/ou equipamento deve funcionar mesmo sem conexão com a internet, sendo os dados enviados para o sistema assim que houver conexão com a internet;</w:t>
      </w:r>
    </w:p>
    <w:p xmlns:wp14="http://schemas.microsoft.com/office/word/2010/wordml" w:rsidRPr="00000000" w:rsidR="00000000" w:rsidDel="00000000" w:rsidP="00000000" w:rsidRDefault="00000000" w14:paraId="00000085" wp14:textId="77777777">
      <w:pPr>
        <w:keepLines w:val="1"/>
        <w:widowControl w:val="0"/>
        <w:numPr>
          <w:ilvl w:val="1"/>
          <w:numId w:val="2"/>
        </w:numPr>
        <w:spacing w:after="20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Registrar o horário de utilização do ingresso, validar e bloquear ingressos já utilizados, fora da data de visita ou inválidos;</w:t>
      </w:r>
    </w:p>
    <w:p xmlns:wp14="http://schemas.microsoft.com/office/word/2010/wordml" w:rsidRPr="00000000" w:rsidR="00000000" w:rsidDel="00000000" w:rsidP="00000000" w:rsidRDefault="00000000" w14:paraId="00000086" wp14:textId="77777777">
      <w:pPr>
        <w:keepLines w:val="1"/>
        <w:widowControl w:val="0"/>
        <w:numPr>
          <w:ilvl w:val="1"/>
          <w:numId w:val="2"/>
        </w:numPr>
        <w:spacing w:after="20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Possuir autonomia para 8 horas de uso; </w:t>
      </w:r>
    </w:p>
    <w:p xmlns:wp14="http://schemas.microsoft.com/office/word/2010/wordml" w:rsidRPr="00000000" w:rsidR="00000000" w:rsidDel="00000000" w:rsidP="00000000" w:rsidRDefault="00000000" w14:paraId="00000087" wp14:textId="77777777">
      <w:pPr>
        <w:keepLines w:val="1"/>
        <w:widowControl w:val="0"/>
        <w:numPr>
          <w:ilvl w:val="1"/>
          <w:numId w:val="2"/>
        </w:numPr>
        <w:spacing w:before="0" w:after="20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  <w:u w:val="non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Restrições de acesso</w:t>
      </w:r>
    </w:p>
    <w:p xmlns:wp14="http://schemas.microsoft.com/office/word/2010/wordml" w:rsidRPr="00000000" w:rsidR="00000000" w:rsidDel="00000000" w:rsidP="00000000" w:rsidRDefault="00000000" w14:paraId="00000088" wp14:textId="77777777">
      <w:pPr>
        <w:keepLines w:val="1"/>
        <w:widowControl w:val="0"/>
        <w:numPr>
          <w:ilvl w:val="0"/>
          <w:numId w:val="3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 Meia entrada e Isentos </w:t>
      </w:r>
    </w:p>
    <w:p xmlns:wp14="http://schemas.microsoft.com/office/word/2010/wordml" w:rsidRPr="00000000" w:rsidR="00000000" w:rsidDel="00000000" w:rsidP="00000000" w:rsidRDefault="00000000" w14:paraId="00000089" wp14:textId="77777777">
      <w:pPr>
        <w:keepLines w:val="1"/>
        <w:widowControl w:val="0"/>
        <w:spacing w:after="200" w:line="276" w:lineRule="auto"/>
        <w:ind w:left="1440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A entrada é permitida uma única vez por visita, mediante apresentação dos documentos comprobatórios</w:t>
      </w:r>
    </w:p>
    <w:p xmlns:wp14="http://schemas.microsoft.com/office/word/2010/wordml" w:rsidRPr="00000000" w:rsidR="00000000" w:rsidDel="00000000" w:rsidP="00000000" w:rsidRDefault="00000000" w14:paraId="0000008A" wp14:textId="77777777">
      <w:pPr>
        <w:keepLines w:val="1"/>
        <w:widowControl w:val="0"/>
        <w:numPr>
          <w:ilvl w:val="0"/>
          <w:numId w:val="5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Hóspedes e pesquisadores</w:t>
      </w:r>
    </w:p>
    <w:p xmlns:wp14="http://schemas.microsoft.com/office/word/2010/wordml" w:rsidRPr="00000000" w:rsidR="00000000" w:rsidDel="00000000" w:rsidP="00000000" w:rsidRDefault="00000000" w14:paraId="0000008B" wp14:textId="77777777">
      <w:pPr>
        <w:keepLines w:val="1"/>
        <w:widowControl w:val="0"/>
        <w:spacing w:after="200" w:line="276" w:lineRule="auto"/>
        <w:ind w:left="1440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A entrada e saída são permitidas  a qualquer horário mediante apresentação do ingresso e reserva no período, exceto na data check-in e check-out</w:t>
      </w:r>
    </w:p>
    <w:p xmlns:wp14="http://schemas.microsoft.com/office/word/2010/wordml" w:rsidRPr="00000000" w:rsidR="00000000" w:rsidDel="00000000" w:rsidP="00000000" w:rsidRDefault="00000000" w14:paraId="0000008C" wp14:textId="77777777">
      <w:pPr>
        <w:keepLines w:val="1"/>
        <w:widowControl w:val="0"/>
        <w:numPr>
          <w:ilvl w:val="0"/>
          <w:numId w:val="1"/>
        </w:numPr>
        <w:spacing w:after="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Observadores de Aves</w:t>
      </w:r>
    </w:p>
    <w:p xmlns:wp14="http://schemas.microsoft.com/office/word/2010/wordml" w:rsidRPr="00000000" w:rsidR="00000000" w:rsidDel="00000000" w:rsidP="00000000" w:rsidRDefault="00000000" w14:paraId="0000008D" wp14:textId="77777777">
      <w:pPr>
        <w:keepLines w:val="1"/>
        <w:widowControl w:val="0"/>
        <w:spacing w:after="200" w:line="276" w:lineRule="auto"/>
        <w:ind w:left="1440" w:firstLine="0"/>
        <w:jc w:val="both"/>
        <w:rPr>
          <w:rFonts w:ascii="Century Gothic" w:hAnsi="Century Gothic" w:eastAsia="Century Gothic" w:cs="Century Gothic"/>
          <w:sz w:val="20"/>
          <w:szCs w:val="20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A entrada é p</w:t>
      </w: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ermitida em horário diferenciado mediante apresentação de reserva para a atividade</w:t>
      </w:r>
    </w:p>
    <w:p xmlns:wp14="http://schemas.microsoft.com/office/word/2010/wordml" w:rsidRPr="00000000" w:rsidR="00000000" w:rsidDel="00000000" w:rsidP="00000000" w:rsidRDefault="00000000" w14:paraId="0000008E" wp14:textId="77777777">
      <w:pPr>
        <w:keepLines w:val="1"/>
        <w:widowControl w:val="0"/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b w:val="1"/>
          <w:sz w:val="20"/>
          <w:szCs w:val="20"/>
          <w:highlight w:val="white"/>
          <w:rtl w:val="0"/>
        </w:rPr>
        <w:t xml:space="preserve">PARCEIROS</w:t>
      </w:r>
    </w:p>
    <w:p xmlns:wp14="http://schemas.microsoft.com/office/word/2010/wordml" w:rsidRPr="00000000" w:rsidR="00000000" w:rsidDel="00000000" w:rsidP="00000000" w:rsidRDefault="00000000" w14:paraId="0000008F" wp14:textId="77777777">
      <w:pPr>
        <w:keepLines w:val="1"/>
        <w:widowControl w:val="0"/>
        <w:numPr>
          <w:ilvl w:val="1"/>
          <w:numId w:val="2"/>
        </w:numPr>
        <w:spacing w:before="0" w:after="0" w:line="276" w:lineRule="auto"/>
        <w:ind w:left="1440" w:hanging="360"/>
        <w:jc w:val="both"/>
        <w:rPr>
          <w:rFonts w:ascii="Century Gothic" w:hAnsi="Century Gothic" w:eastAsia="Century Gothic" w:cs="Century Gothic"/>
          <w:b w:val="0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Monitoria ambiental</w:t>
      </w:r>
    </w:p>
    <w:p xmlns:wp14="http://schemas.microsoft.com/office/word/2010/wordml" w:rsidRPr="00000000" w:rsidR="00000000" w:rsidDel="00000000" w:rsidP="00000000" w:rsidRDefault="00000000" w14:paraId="00000090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Devem ser apresentados os perfis dos monitores ambientais cadastrados em cada UC em que prestam serviço, contendo: nome, foto, contato, habilidades (nível de monitoria, experiências em observação de aves, bilíngue e outros);</w:t>
      </w:r>
    </w:p>
    <w:p xmlns:wp14="http://schemas.microsoft.com/office/word/2010/wordml" w:rsidRPr="00000000" w:rsidR="00000000" w:rsidDel="00000000" w:rsidP="00000000" w:rsidRDefault="00000000" w14:paraId="00000091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Deve ser possível avaliar os monitores através do  sistema, de acordo com feedback dos visitantes;</w:t>
      </w:r>
    </w:p>
    <w:p xmlns:wp14="http://schemas.microsoft.com/office/word/2010/wordml" w:rsidRPr="00000000" w:rsidR="00000000" w:rsidDel="00000000" w:rsidP="00000000" w:rsidRDefault="00000000" w14:paraId="00000092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Deve ser possível realizar a reserva e/ou venda de serviços e produtos dos parceiros cadastrados no site mediante a tarifas pré-estabelecidas na proposta enviada.</w:t>
      </w:r>
    </w:p>
    <w:p xmlns:wp14="http://schemas.microsoft.com/office/word/2010/wordml" w:rsidRPr="00000000" w:rsidR="00000000" w:rsidDel="00000000" w:rsidP="00000000" w:rsidRDefault="00000000" w14:paraId="00000093" wp14:textId="77777777">
      <w:pPr>
        <w:keepLines w:val="1"/>
        <w:widowControl w:val="0"/>
        <w:numPr>
          <w:ilvl w:val="1"/>
          <w:numId w:val="2"/>
        </w:numPr>
        <w:spacing w:after="0" w:line="276" w:lineRule="auto"/>
        <w:ind w:left="144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Prestadores de serviço</w:t>
      </w:r>
    </w:p>
    <w:p xmlns:wp14="http://schemas.microsoft.com/office/word/2010/wordml" w:rsidRPr="00000000" w:rsidR="00000000" w:rsidDel="00000000" w:rsidP="00000000" w:rsidRDefault="00000000" w14:paraId="00000094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Devem ser disponibilizadas, junto à página da UC as informações  do prestador  de serviço como: nome, foto, contato, localização e link para o site do parceiro, quando houver;</w:t>
      </w:r>
    </w:p>
    <w:p xmlns:wp14="http://schemas.microsoft.com/office/word/2010/wordml" w:rsidRPr="00000000" w:rsidR="00000000" w:rsidDel="00000000" w:rsidP="00000000" w:rsidRDefault="00000000" w14:paraId="00000095" wp14:textId="77777777">
      <w:pPr>
        <w:keepLines w:val="1"/>
        <w:widowControl w:val="0"/>
        <w:numPr>
          <w:ilvl w:val="2"/>
          <w:numId w:val="2"/>
        </w:numPr>
        <w:spacing w:after="200" w:line="276" w:lineRule="auto"/>
        <w:ind w:left="2160" w:hanging="360"/>
        <w:jc w:val="both"/>
        <w:rPr>
          <w:rFonts w:ascii="Century Gothic" w:hAnsi="Century Gothic" w:eastAsia="Century Gothic" w:cs="Century Gothic"/>
          <w:sz w:val="20"/>
          <w:szCs w:val="20"/>
          <w:highlight w:val="white"/>
        </w:rPr>
      </w:pPr>
      <w:r w:rsidRPr="00000000" w:rsidDel="00000000" w:rsidR="00000000">
        <w:rPr>
          <w:rFonts w:ascii="Century Gothic" w:hAnsi="Century Gothic" w:eastAsia="Century Gothic" w:cs="Century Gothic"/>
          <w:sz w:val="20"/>
          <w:szCs w:val="20"/>
          <w:highlight w:val="white"/>
          <w:rtl w:val="0"/>
        </w:rPr>
        <w:t xml:space="preserve">Deve ser possível realizar a reserva e/ou venda de produtos e serviços dos parceiros cadastrados no site mediante a tarifas pré-estabelecidas na proposta enviada.</w:t>
      </w:r>
      <w:r w:rsidRPr="00000000" w:rsidDel="00000000" w:rsidR="00000000">
        <w:rPr>
          <w:rtl w:val="0"/>
        </w:rPr>
      </w:r>
    </w:p>
    <w:sectPr>
      <w:headerReference w:type="default" r:id="rId6"/>
      <w:footerReference w:type="default" r:id="rId7"/>
      <w:pgSz w:w="11909" w:h="16834" w:orient="portrait"/>
      <w:pgMar w:top="1440" w:right="566" w:bottom="1440" w:lef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entury Gothic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97" wp14:textId="77777777">
    <w:pPr>
      <w:spacing w:line="240" w:lineRule="auto"/>
      <w:ind w:right="-3.188976377952031"/>
      <w:rPr/>
    </w:pPr>
    <w:r w:rsidRPr="7679FFF8" w:rsidDel="00000000" w:rsidR="7679FFF8">
      <w:rPr>
        <w:rFonts w:ascii="Verdana" w:hAnsi="Verdana" w:eastAsia="Verdana" w:cs="Verdana"/>
        <w:b w:val="1"/>
        <w:bCs w:val="1"/>
        <w:sz w:val="16"/>
        <w:szCs w:val="16"/>
      </w:rPr>
      <w:t xml:space="preserve">Fundação Florestal</w:t>
    </w:r>
    <w:r w:rsidRPr="00000000" w:rsidDel="00000000" w:rsidR="7679FFF8">
      <w:rPr>
        <w:rFonts w:ascii="Verdana" w:hAnsi="Verdana" w:eastAsia="Verdana" w:cs="Verdana"/>
        <w:sz w:val="16"/>
        <w:szCs w:val="16"/>
      </w:rPr>
      <w:t xml:space="preserve"> | Av. Prof. Frederico Hermann Jr 345 | CEP 05459-010 </w:t>
    </w:r>
    <w:r w:rsidRPr="00000000" w:rsidDel="00000000" w:rsidR="00000000">
      <w:rPr>
        <w:rFonts w:ascii="Verdana" w:hAnsi="Verdana" w:eastAsia="Verdana" w:cs="Verdana"/>
        <w:sz w:val="16"/>
        <w:szCs w:val="16"/>
        <w:rtl w:val="0"/>
      </w:rPr>
      <w:br w:type="textWrapping"/>
    </w:r>
    <w:r w:rsidRPr="00000000" w:rsidDel="00000000" w:rsidR="7679FFF8">
      <w:rPr>
        <w:rFonts w:ascii="Verdana" w:hAnsi="Verdana" w:eastAsia="Verdana" w:cs="Verdana"/>
        <w:sz w:val="16"/>
        <w:szCs w:val="16"/>
      </w:rPr>
      <w:t xml:space="preserve">São Paulo, SP | Fone (11) 2997-5000 | www.fflorestal.sp.gov.br</w:t>
    </w: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6BF5393D" wp14:editId="7777777">
          <wp:simplePos x="0" y="0"/>
          <wp:positionH relativeFrom="column">
            <wp:posOffset>3964425</wp:posOffset>
          </wp:positionH>
          <wp:positionV relativeFrom="paragraph">
            <wp:posOffset>-66674</wp:posOffset>
          </wp:positionV>
          <wp:extent cx="2696210" cy="661670"/>
          <wp:effectExtent l="0" t="0" r="0" b="0"/>
          <wp:wrapSquare wrapText="bothSides" distT="0" distB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696210" cy="66167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96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eastAsia="Arial" w:cs="Arial"/>
        <w:b w:val="1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hAnsi="Arial" w:eastAsia="Arial" w:cs="Arial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CFDEAE"/>
  <w15:docId w15:val="{9969bf71-7697-40a5-b2ba-72bf6909bef1}"/>
  <w:rsids>
    <w:rsidRoot w:val="5A83FDFC"/>
    <w:rsid w:val="5A83FDFC"/>
    <w:rsid w:val="7679FFF8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3" ma:contentTypeDescription="Create a new document." ma:contentTypeScope="" ma:versionID="cf8c9b53a8d024f97b450854ca759117">
  <xsd:schema xmlns:xsd="http://www.w3.org/2001/XMLSchema" xmlns:xs="http://www.w3.org/2001/XMLSchema" xmlns:p="http://schemas.microsoft.com/office/2006/metadata/properties" xmlns:ns2="a9399771-ac7a-49d8-98a9-1c812e638248" xmlns:ns3="13716a5d-c39b-405d-89be-49f0ac2b1ab2" targetNamespace="http://schemas.microsoft.com/office/2006/metadata/properties" ma:root="true" ma:fieldsID="47d224d02791ded302e356b3ccaf8a0d" ns2:_="" ns3:_="">
    <xsd:import namespace="a9399771-ac7a-49d8-98a9-1c812e638248"/>
    <xsd:import namespace="13716a5d-c39b-405d-89be-49f0ac2b1a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09C34-9B50-413A-845F-522720418DBB}"/>
</file>

<file path=customXml/itemProps2.xml><?xml version="1.0" encoding="utf-8"?>
<ds:datastoreItem xmlns:ds="http://schemas.openxmlformats.org/officeDocument/2006/customXml" ds:itemID="{180C33CD-9A78-4DDB-B6D3-BE86BE09C859}"/>
</file>

<file path=customXml/itemProps3.xml><?xml version="1.0" encoding="utf-8"?>
<ds:datastoreItem xmlns:ds="http://schemas.openxmlformats.org/officeDocument/2006/customXml" ds:itemID="{6CDBC0EA-730D-46B1-9976-CF1195E0408D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