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74"/>
      </w:tblGrid>
      <w:tr w:rsidR="00324F27" w:rsidRPr="00991B1F" w:rsidTr="00CE3B3E">
        <w:trPr>
          <w:cantSplit/>
          <w:jc w:val="center"/>
        </w:trPr>
        <w:tc>
          <w:tcPr>
            <w:tcW w:w="8774" w:type="dxa"/>
            <w:shd w:val="clear" w:color="000000" w:fill="FFFFFF"/>
            <w:vAlign w:val="center"/>
          </w:tcPr>
          <w:p w:rsidR="00324F27" w:rsidRPr="00324F27" w:rsidRDefault="00324F27" w:rsidP="005C7B58">
            <w:pPr>
              <w:keepNext/>
              <w:spacing w:line="360" w:lineRule="auto"/>
              <w:jc w:val="center"/>
              <w:outlineLvl w:val="6"/>
              <w:rPr>
                <w:rFonts w:eastAsia="Times New Roman" w:cstheme="minorHAnsi"/>
                <w:b/>
                <w:lang w:eastAsia="pt-BR"/>
              </w:rPr>
            </w:pPr>
            <w:r w:rsidRPr="00324F27">
              <w:rPr>
                <w:rFonts w:eastAsia="Times New Roman" w:cstheme="minorHAnsi"/>
                <w:b/>
                <w:lang w:eastAsia="pt-BR"/>
              </w:rPr>
              <w:t xml:space="preserve">Procedimento E-Ambiente DAF/GA/Patrimônio n.º </w:t>
            </w:r>
            <w:r w:rsidR="005C7B58">
              <w:rPr>
                <w:rFonts w:eastAsia="Times New Roman" w:cstheme="minorHAnsi"/>
                <w:b/>
                <w:lang w:eastAsia="pt-BR"/>
              </w:rPr>
              <w:t>003</w:t>
            </w:r>
            <w:r w:rsidRPr="00324F27">
              <w:rPr>
                <w:rFonts w:eastAsia="Times New Roman" w:cstheme="minorHAnsi"/>
                <w:b/>
                <w:lang w:eastAsia="pt-BR"/>
              </w:rPr>
              <w:t>.</w:t>
            </w:r>
          </w:p>
        </w:tc>
      </w:tr>
      <w:tr w:rsidR="00324F27" w:rsidRPr="00991B1F" w:rsidTr="00CE3B3E">
        <w:trPr>
          <w:cantSplit/>
          <w:jc w:val="center"/>
        </w:trPr>
        <w:tc>
          <w:tcPr>
            <w:tcW w:w="8774" w:type="dxa"/>
            <w:shd w:val="clear" w:color="000000" w:fill="FFFFFF"/>
          </w:tcPr>
          <w:p w:rsidR="00324F27" w:rsidRPr="00324F27" w:rsidRDefault="00324F27" w:rsidP="00324F27">
            <w:pPr>
              <w:keepNext/>
              <w:spacing w:line="360" w:lineRule="auto"/>
              <w:jc w:val="both"/>
              <w:outlineLvl w:val="6"/>
              <w:rPr>
                <w:rFonts w:eastAsia="Times New Roman" w:cstheme="minorHAnsi"/>
                <w:b/>
                <w:lang w:eastAsia="pt-BR"/>
              </w:rPr>
            </w:pPr>
            <w:r w:rsidRPr="00324F27">
              <w:rPr>
                <w:rFonts w:eastAsia="Times New Roman" w:cstheme="minorHAnsi"/>
                <w:b/>
                <w:lang w:eastAsia="pt-BR"/>
              </w:rPr>
              <w:t xml:space="preserve">Assunto: </w:t>
            </w:r>
            <w:r>
              <w:rPr>
                <w:rFonts w:eastAsia="Times New Roman" w:cstheme="minorHAnsi"/>
                <w:b/>
                <w:lang w:eastAsia="pt-BR"/>
              </w:rPr>
              <w:t>Transferências e Baixas de bens patrimoniais de propriedade da Fundação Florestal e de Bens de Terceiros</w:t>
            </w:r>
            <w:r w:rsidRPr="00324F27">
              <w:rPr>
                <w:rFonts w:eastAsia="Times New Roman" w:cstheme="minorHAnsi"/>
                <w:b/>
                <w:lang w:eastAsia="pt-BR"/>
              </w:rPr>
              <w:t>.</w:t>
            </w:r>
          </w:p>
        </w:tc>
      </w:tr>
    </w:tbl>
    <w:p w:rsidR="00324F27" w:rsidRDefault="00324F27" w:rsidP="00BC696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BC6969" w:rsidRPr="008C7C91" w:rsidRDefault="00BC6969" w:rsidP="00BC696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8C7C91">
        <w:rPr>
          <w:rFonts w:asciiTheme="minorHAnsi" w:hAnsiTheme="minorHAnsi" w:cstheme="minorHAnsi"/>
          <w:sz w:val="20"/>
          <w:szCs w:val="20"/>
        </w:rPr>
        <w:t>transferência do bem de uma área para outra</w:t>
      </w:r>
      <w:r>
        <w:rPr>
          <w:rFonts w:asciiTheme="minorHAnsi" w:hAnsiTheme="minorHAnsi" w:cstheme="minorHAnsi"/>
          <w:sz w:val="20"/>
          <w:szCs w:val="20"/>
        </w:rPr>
        <w:t xml:space="preserve"> deverá ser feita</w:t>
      </w:r>
      <w:r w:rsidRPr="008C7C91">
        <w:rPr>
          <w:rFonts w:asciiTheme="minorHAnsi" w:hAnsiTheme="minorHAnsi" w:cstheme="minorHAnsi"/>
          <w:sz w:val="20"/>
          <w:szCs w:val="20"/>
        </w:rPr>
        <w:t xml:space="preserve"> mediante o preenchimento do formulário </w:t>
      </w:r>
      <w:r w:rsidR="00A635E7">
        <w:rPr>
          <w:rFonts w:asciiTheme="minorHAnsi" w:hAnsiTheme="minorHAnsi" w:cstheme="minorHAnsi"/>
          <w:sz w:val="20"/>
          <w:szCs w:val="20"/>
        </w:rPr>
        <w:t>“</w:t>
      </w:r>
      <w:r w:rsidRPr="008C7C91">
        <w:rPr>
          <w:rFonts w:asciiTheme="minorHAnsi" w:hAnsiTheme="minorHAnsi" w:cstheme="minorHAnsi"/>
          <w:sz w:val="20"/>
          <w:szCs w:val="20"/>
        </w:rPr>
        <w:t>Termo de Transferência de Bem Patrimonial</w:t>
      </w:r>
      <w:r w:rsidR="00A635E7">
        <w:rPr>
          <w:rFonts w:asciiTheme="minorHAnsi" w:hAnsiTheme="minorHAnsi" w:cstheme="minorHAnsi"/>
          <w:sz w:val="20"/>
          <w:szCs w:val="20"/>
        </w:rPr>
        <w:t>”</w:t>
      </w:r>
      <w:r w:rsidRPr="008C7C9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para bens de propriedade da Fundação Florestal </w:t>
      </w:r>
      <w:r w:rsidRPr="008C7C91">
        <w:rPr>
          <w:rFonts w:asciiTheme="minorHAnsi" w:hAnsiTheme="minorHAnsi" w:cstheme="minorHAnsi"/>
          <w:sz w:val="20"/>
          <w:szCs w:val="20"/>
        </w:rPr>
        <w:t xml:space="preserve">que deverá ser assinado pelas partes interessadas 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8C7C91">
        <w:rPr>
          <w:rFonts w:asciiTheme="minorHAnsi" w:hAnsiTheme="minorHAnsi" w:cstheme="minorHAnsi"/>
          <w:sz w:val="20"/>
          <w:szCs w:val="20"/>
        </w:rPr>
        <w:t>pelo responsável do Setor de Patrimônio.</w:t>
      </w:r>
    </w:p>
    <w:p w:rsidR="00BC6969" w:rsidRPr="008C7C91" w:rsidRDefault="00BC6969" w:rsidP="00BC696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C91">
        <w:rPr>
          <w:rFonts w:asciiTheme="minorHAnsi" w:hAnsiTheme="minorHAnsi" w:cstheme="minorHAnsi"/>
          <w:sz w:val="20"/>
          <w:szCs w:val="20"/>
        </w:rPr>
        <w:t>A formalização do Termo, será através do E-Ambiente seguindo as informações abaixo:</w:t>
      </w:r>
    </w:p>
    <w:p w:rsidR="00BC6969" w:rsidRPr="008C7C91" w:rsidRDefault="00BC6969" w:rsidP="00BC6969">
      <w:pPr>
        <w:pStyle w:val="PargrafodaLista"/>
        <w:numPr>
          <w:ilvl w:val="0"/>
          <w:numId w:val="2"/>
        </w:numPr>
        <w:spacing w:before="200" w:line="240" w:lineRule="auto"/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C91">
        <w:rPr>
          <w:rFonts w:asciiTheme="minorHAnsi" w:hAnsiTheme="minorHAnsi" w:cstheme="minorHAnsi"/>
          <w:sz w:val="20"/>
          <w:szCs w:val="20"/>
        </w:rPr>
        <w:t xml:space="preserve">O responsável </w:t>
      </w:r>
      <w:r>
        <w:rPr>
          <w:rFonts w:asciiTheme="minorHAnsi" w:hAnsiTheme="minorHAnsi" w:cstheme="minorHAnsi"/>
          <w:sz w:val="20"/>
          <w:szCs w:val="20"/>
        </w:rPr>
        <w:t xml:space="preserve">pelo bem </w:t>
      </w:r>
      <w:r w:rsidR="00A635E7">
        <w:rPr>
          <w:rFonts w:asciiTheme="minorHAnsi" w:hAnsiTheme="minorHAnsi" w:cstheme="minorHAnsi"/>
          <w:sz w:val="20"/>
          <w:szCs w:val="20"/>
        </w:rPr>
        <w:t>efetuará</w:t>
      </w:r>
      <w:r w:rsidRPr="008C7C91">
        <w:rPr>
          <w:rFonts w:asciiTheme="minorHAnsi" w:hAnsiTheme="minorHAnsi" w:cstheme="minorHAnsi"/>
          <w:sz w:val="20"/>
          <w:szCs w:val="20"/>
        </w:rPr>
        <w:t xml:space="preserve"> o cadastro no e-Ambiente, preenchendo os campos com as informações abaixo: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Aba MENU clicar no item Cadastro Processo/Documento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Assunto: Comunicado de transferência de bens patrimoniais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Unidade Responsável: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a própria área responsável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Nº documento: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Data Documento: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Meio de Recebimento: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Interessado: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indicar a área que receberá o bem em transferência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Detalhe do Assunto: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 Transferência do bem patrimonial para a área </w:t>
      </w:r>
      <w:proofErr w:type="spellStart"/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xxxxx</w:t>
      </w:r>
      <w:proofErr w:type="spellEnd"/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3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Informações complementares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: deixar em branco</w:t>
      </w:r>
    </w:p>
    <w:p w:rsidR="00BC6969" w:rsidRPr="008C7C91" w:rsidRDefault="00BC6969" w:rsidP="00BC696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Anexar o Termo de Transferência de Bem Patrimonial preenchido ANEXO 0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em uma única via, assinar e solicitar a assinatura do destinatário digitalmente, após encaminhar ao Setor de Patrimônio.</w:t>
      </w:r>
    </w:p>
    <w:p w:rsidR="00BC6969" w:rsidRPr="008C7C91" w:rsidRDefault="00BC6969" w:rsidP="00BC6969">
      <w:pPr>
        <w:spacing w:before="200" w:after="200"/>
        <w:ind w:left="1021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8C7C91">
        <w:rPr>
          <w:rFonts w:cstheme="minorHAnsi"/>
          <w:bCs/>
          <w:color w:val="000000" w:themeColor="text1"/>
          <w:sz w:val="20"/>
          <w:szCs w:val="20"/>
        </w:rPr>
        <w:t>Observação: Na parte das assinaturas, os campos</w:t>
      </w:r>
      <w:r>
        <w:rPr>
          <w:rFonts w:cstheme="minorHAnsi"/>
          <w:bCs/>
          <w:color w:val="000000" w:themeColor="text1"/>
          <w:sz w:val="20"/>
          <w:szCs w:val="20"/>
        </w:rPr>
        <w:t>:</w:t>
      </w:r>
      <w:r w:rsidRPr="008C7C91">
        <w:rPr>
          <w:rFonts w:cstheme="minorHAnsi"/>
          <w:bCs/>
          <w:color w:val="000000" w:themeColor="text1"/>
          <w:sz w:val="20"/>
          <w:szCs w:val="20"/>
        </w:rPr>
        <w:t xml:space="preserve"> Origem e Destino deverão estar preenchidos com os nomes dos responsáveis.</w:t>
      </w:r>
    </w:p>
    <w:p w:rsidR="00BC6969" w:rsidRDefault="00BC6969" w:rsidP="00BC6969">
      <w:pPr>
        <w:pStyle w:val="PargrafodaLista"/>
        <w:numPr>
          <w:ilvl w:val="0"/>
          <w:numId w:val="2"/>
        </w:numPr>
        <w:spacing w:before="20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C7C91">
        <w:rPr>
          <w:rFonts w:asciiTheme="minorHAnsi" w:hAnsiTheme="minorHAnsi" w:cstheme="minorHAnsi"/>
          <w:sz w:val="20"/>
          <w:szCs w:val="20"/>
        </w:rPr>
        <w:t>O Setor de Patrimônio fará a conferência, a assinatura e o lançamento no sistema. Emitirá o relatório analítico, incluirá no processo e devolverá a origem para ciência e arquivo.</w:t>
      </w:r>
    </w:p>
    <w:p w:rsidR="00BC6969" w:rsidRDefault="00A635E7" w:rsidP="00BC6969">
      <w:pPr>
        <w:spacing w:before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responsável pela guarda e uso do bem </w:t>
      </w:r>
      <w:r w:rsidR="00BC6969">
        <w:rPr>
          <w:rFonts w:cstheme="minorHAnsi"/>
          <w:sz w:val="20"/>
          <w:szCs w:val="20"/>
        </w:rPr>
        <w:t>de propriedade de terceiros, deverá formalizar</w:t>
      </w:r>
      <w:r w:rsidR="00904529">
        <w:rPr>
          <w:rFonts w:cstheme="minorHAnsi"/>
          <w:sz w:val="20"/>
          <w:szCs w:val="20"/>
        </w:rPr>
        <w:t xml:space="preserve"> a transferência da mesma maneira que o item I, </w:t>
      </w:r>
      <w:r>
        <w:rPr>
          <w:rFonts w:cstheme="minorHAnsi"/>
          <w:sz w:val="20"/>
          <w:szCs w:val="20"/>
        </w:rPr>
        <w:t xml:space="preserve">alterando </w:t>
      </w:r>
      <w:r w:rsidR="00904529">
        <w:rPr>
          <w:rFonts w:cstheme="minorHAnsi"/>
          <w:sz w:val="20"/>
          <w:szCs w:val="20"/>
        </w:rPr>
        <w:t>os anexos</w:t>
      </w:r>
      <w:r w:rsidR="00BC6969">
        <w:rPr>
          <w:rFonts w:cstheme="minorHAnsi"/>
          <w:sz w:val="20"/>
          <w:szCs w:val="20"/>
        </w:rPr>
        <w:t>:</w:t>
      </w:r>
    </w:p>
    <w:p w:rsidR="00904529" w:rsidRDefault="00904529" w:rsidP="00904529">
      <w:pPr>
        <w:pStyle w:val="PargrafodaLista"/>
        <w:numPr>
          <w:ilvl w:val="0"/>
          <w:numId w:val="3"/>
        </w:numPr>
        <w:spacing w:before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Anexar o Memorando com a informação da transferência do bem para a área </w:t>
      </w:r>
      <w:proofErr w:type="spellStart"/>
      <w:r>
        <w:rPr>
          <w:rFonts w:cstheme="minorHAnsi"/>
          <w:sz w:val="20"/>
          <w:szCs w:val="20"/>
        </w:rPr>
        <w:t>xxxxxx</w:t>
      </w:r>
      <w:proofErr w:type="spellEnd"/>
      <w:r>
        <w:rPr>
          <w:rFonts w:cstheme="minorHAnsi"/>
          <w:sz w:val="20"/>
          <w:szCs w:val="20"/>
        </w:rPr>
        <w:t xml:space="preserve">, com as chapas de origem </w:t>
      </w:r>
      <w:proofErr w:type="spellStart"/>
      <w:r>
        <w:rPr>
          <w:rFonts w:cstheme="minorHAnsi"/>
          <w:sz w:val="20"/>
          <w:szCs w:val="20"/>
        </w:rPr>
        <w:t>xxxxxx</w:t>
      </w:r>
      <w:proofErr w:type="spellEnd"/>
      <w:r>
        <w:rPr>
          <w:rFonts w:cstheme="minorHAnsi"/>
          <w:sz w:val="20"/>
          <w:szCs w:val="20"/>
        </w:rPr>
        <w:t xml:space="preserve"> e com a concordância e assinatura do destinatário; e</w:t>
      </w:r>
    </w:p>
    <w:p w:rsidR="00904529" w:rsidRDefault="00904529" w:rsidP="00904529">
      <w:pPr>
        <w:pStyle w:val="PargrafodaLista"/>
        <w:numPr>
          <w:ilvl w:val="0"/>
          <w:numId w:val="3"/>
        </w:numPr>
        <w:spacing w:before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Anexar o Termo de Guarda ANEXO 02, assinado do último inventário, onde o bem esteja mencionado.</w:t>
      </w:r>
    </w:p>
    <w:p w:rsidR="00904529" w:rsidRPr="008C7C91" w:rsidRDefault="00904529" w:rsidP="00904529">
      <w:pPr>
        <w:spacing w:before="200" w:after="200"/>
        <w:jc w:val="both"/>
        <w:rPr>
          <w:rFonts w:eastAsia="MS Mincho" w:cstheme="minorHAnsi"/>
          <w:b/>
          <w:bCs/>
          <w:sz w:val="20"/>
          <w:szCs w:val="20"/>
          <w:lang w:eastAsia="pt-BR"/>
        </w:rPr>
      </w:pPr>
      <w:r w:rsidRPr="008C7C91">
        <w:rPr>
          <w:rFonts w:eastAsia="MS Mincho" w:cstheme="minorHAnsi"/>
          <w:b/>
          <w:bCs/>
          <w:sz w:val="20"/>
          <w:szCs w:val="20"/>
          <w:lang w:eastAsia="pt-BR"/>
        </w:rPr>
        <w:t>Baixa Patrimonial</w:t>
      </w:r>
    </w:p>
    <w:p w:rsidR="00904529" w:rsidRPr="008C7C91" w:rsidRDefault="00904529" w:rsidP="0090452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 baixa patrimonial deverá ser registrada em sistema quando houver a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doação, 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perda de um bem através de roubo, furto, extravio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perdas involuntárias</w:t>
      </w:r>
      <w:r w:rsidR="009833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ou morte animal, seja bem de propriedade da Fundação Florestal ou bem de terceiro.</w:t>
      </w:r>
    </w:p>
    <w:p w:rsidR="00A635E7" w:rsidRPr="008C7C91" w:rsidRDefault="00A635E7" w:rsidP="00A635E7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 baixa patrimonial poderá ser em caso de:</w:t>
      </w:r>
    </w:p>
    <w:p w:rsidR="00A635E7" w:rsidRDefault="00A635E7" w:rsidP="00A635E7">
      <w:pPr>
        <w:pStyle w:val="PargrafodaLista"/>
        <w:numPr>
          <w:ilvl w:val="0"/>
          <w:numId w:val="4"/>
        </w:numPr>
        <w:spacing w:before="200" w:line="240" w:lineRule="auto"/>
        <w:ind w:left="1378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Doação;</w:t>
      </w:r>
    </w:p>
    <w:p w:rsidR="00A635E7" w:rsidRPr="008C7C91" w:rsidRDefault="00A635E7" w:rsidP="00A635E7">
      <w:pPr>
        <w:pStyle w:val="PargrafodaLista"/>
        <w:numPr>
          <w:ilvl w:val="0"/>
          <w:numId w:val="4"/>
        </w:numPr>
        <w:spacing w:before="200" w:line="240" w:lineRule="auto"/>
        <w:ind w:left="1378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erda, roubo ou extravio;</w:t>
      </w:r>
    </w:p>
    <w:p w:rsidR="00A635E7" w:rsidRDefault="00A635E7" w:rsidP="00A635E7">
      <w:pPr>
        <w:pStyle w:val="PargrafodaLista"/>
        <w:numPr>
          <w:ilvl w:val="0"/>
          <w:numId w:val="4"/>
        </w:numPr>
        <w:spacing w:before="200" w:line="240" w:lineRule="auto"/>
        <w:ind w:left="1378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erdas involuntárias, que compreende o desfazimento físico involuntário de um bem patrimonial, resultante de sinistros como incêndios e inundações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</w:t>
      </w:r>
    </w:p>
    <w:p w:rsidR="00A635E7" w:rsidRDefault="00A635E7" w:rsidP="00A635E7">
      <w:pPr>
        <w:pStyle w:val="PargrafodaLista"/>
        <w:numPr>
          <w:ilvl w:val="0"/>
          <w:numId w:val="4"/>
        </w:numPr>
        <w:spacing w:before="200" w:line="240" w:lineRule="auto"/>
        <w:ind w:left="1378" w:hanging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Morte de animal.</w:t>
      </w:r>
    </w:p>
    <w:p w:rsidR="00904529" w:rsidRPr="008C7C91" w:rsidRDefault="00904529" w:rsidP="0090452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 responsável pelo bem patrimonial deverá, imediatamente ao conhecimento da falta do bem, esgotar todas as hipóteses desse bem não estar em outra área, </w:t>
      </w:r>
      <w:r w:rsidR="00A635E7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divulgando 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amplamente, através de e-mails. </w:t>
      </w:r>
    </w:p>
    <w:p w:rsidR="00983361" w:rsidRPr="00983361" w:rsidRDefault="00983361" w:rsidP="00983361">
      <w:pPr>
        <w:tabs>
          <w:tab w:val="left" w:pos="567"/>
        </w:tabs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983361">
        <w:rPr>
          <w:rFonts w:cstheme="minorHAnsi"/>
          <w:bCs/>
          <w:color w:val="000000" w:themeColor="text1"/>
          <w:sz w:val="20"/>
          <w:szCs w:val="20"/>
        </w:rPr>
        <w:t>Caso algum be</w:t>
      </w:r>
      <w:r w:rsidR="00A635E7">
        <w:rPr>
          <w:rFonts w:cstheme="minorHAnsi"/>
          <w:bCs/>
          <w:color w:val="000000" w:themeColor="text1"/>
          <w:sz w:val="20"/>
          <w:szCs w:val="20"/>
        </w:rPr>
        <w:t>m</w:t>
      </w:r>
      <w:r w:rsidRPr="00983361">
        <w:rPr>
          <w:rFonts w:cstheme="minorHAnsi"/>
          <w:bCs/>
          <w:color w:val="000000" w:themeColor="text1"/>
          <w:sz w:val="20"/>
          <w:szCs w:val="20"/>
        </w:rPr>
        <w:t xml:space="preserve"> não seja encontrado, será necessário a lavratura de Boletim de Ocorrência Eletrônico</w:t>
      </w:r>
      <w:r w:rsidR="00E20000">
        <w:rPr>
          <w:rFonts w:cstheme="minorHAnsi"/>
          <w:bCs/>
          <w:color w:val="000000" w:themeColor="text1"/>
          <w:sz w:val="20"/>
          <w:szCs w:val="20"/>
        </w:rPr>
        <w:t xml:space="preserve">: </w:t>
      </w:r>
      <w:hyperlink r:id="rId7" w:history="1">
        <w:r w:rsidRPr="00983361">
          <w:rPr>
            <w:rStyle w:val="Hyperlink"/>
            <w:rFonts w:eastAsia="Calibri" w:cstheme="minorHAnsi"/>
            <w:b/>
            <w:bCs/>
            <w:sz w:val="20"/>
            <w:szCs w:val="20"/>
          </w:rPr>
          <w:t>https://www.delegaciaeletronica.policiacivil.sp.gov.br/ssp-de-cidadao/pages/comunicar-ocorrencia/outras-ocorrencias/triagem-de-vitima</w:t>
        </w:r>
      </w:hyperlink>
      <w:r w:rsidRPr="00983361">
        <w:rPr>
          <w:rFonts w:cstheme="minorHAnsi"/>
          <w:bCs/>
          <w:color w:val="000000" w:themeColor="text1"/>
          <w:sz w:val="20"/>
          <w:szCs w:val="20"/>
        </w:rPr>
        <w:t xml:space="preserve">, com a informação </w:t>
      </w:r>
      <w:r w:rsidR="00E20000">
        <w:rPr>
          <w:rFonts w:cstheme="minorHAnsi"/>
          <w:bCs/>
          <w:color w:val="000000" w:themeColor="text1"/>
          <w:sz w:val="20"/>
          <w:szCs w:val="20"/>
        </w:rPr>
        <w:t>detalhada do bem, com número da chapa e propriedade do bem</w:t>
      </w:r>
      <w:r>
        <w:rPr>
          <w:rFonts w:cstheme="minorHAnsi"/>
          <w:bCs/>
          <w:color w:val="000000" w:themeColor="text1"/>
          <w:sz w:val="20"/>
          <w:szCs w:val="20"/>
        </w:rPr>
        <w:t>.</w:t>
      </w:r>
    </w:p>
    <w:p w:rsidR="00904529" w:rsidRPr="008C7C91" w:rsidRDefault="00904529" w:rsidP="00904529">
      <w:pPr>
        <w:pStyle w:val="PargrafodaLista"/>
        <w:spacing w:before="20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Nesses casos, o responsável </w:t>
      </w:r>
      <w:r w:rsidR="00E2000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efetuará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o cadastro no e-Ambiente, preenchendo os campos com as informações abaixo: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Assunto: Circular, aviso, comunicado, memorando, comunicação interna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Unidade Responsável: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a própria área responsável</w:t>
      </w: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Nº documento: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Data Documento: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Meio de Recebimento: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em branco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Interessado: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a própria área responsável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Detalhe do Assunto: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Roubo, Furto, Extravio ou Perdas Involuntários</w:t>
      </w:r>
      <w:r w:rsidR="0098336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 ou Morte de Animal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 xml:space="preserve">dos bens patrimoniais sob a responsabilidade da área </w:t>
      </w:r>
      <w:proofErr w:type="spellStart"/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xxxxx</w:t>
      </w:r>
      <w:proofErr w:type="spellEnd"/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Informações complementares: </w:t>
      </w:r>
      <w:r w:rsidRPr="008C7C91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deixar em branco</w:t>
      </w:r>
    </w:p>
    <w:p w:rsidR="00904529" w:rsidRPr="008C7C91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Anexar o Memorando informando o ocorrido, juntar o Boletim de Ocorrência e o Termo de Responsabilidade assinado do último inventário, onde o bem esteja listado, encaminhar a Gerência e Diretoria para ciência e após encaminhar para o Setor de Patrimônio.</w:t>
      </w:r>
    </w:p>
    <w:p w:rsidR="00904529" w:rsidRDefault="00904529" w:rsidP="00904529">
      <w:pPr>
        <w:pStyle w:val="PargrafodaLista"/>
        <w:numPr>
          <w:ilvl w:val="0"/>
          <w:numId w:val="1"/>
        </w:numPr>
        <w:spacing w:before="200" w:line="240" w:lineRule="auto"/>
        <w:ind w:left="992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8C7C9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 Setor de Patrimônio anexará relatório analítico do bem, após encaminhará a Gerência Administrativa, para ciência e enviará à Diretoria Administrativa Financeira para ciência e encaminhamento à Auditoria Interna.</w:t>
      </w:r>
    </w:p>
    <w:p w:rsidR="00904529" w:rsidRDefault="00E20000" w:rsidP="00904529">
      <w:pPr>
        <w:spacing w:line="32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bem continuará </w:t>
      </w:r>
      <w:r w:rsidRPr="008C7C91">
        <w:rPr>
          <w:rFonts w:cstheme="minorHAnsi"/>
          <w:sz w:val="20"/>
          <w:szCs w:val="20"/>
        </w:rPr>
        <w:t xml:space="preserve">sob responsabilidade da área </w:t>
      </w:r>
      <w:r>
        <w:rPr>
          <w:rFonts w:cstheme="minorHAnsi"/>
          <w:sz w:val="20"/>
          <w:szCs w:val="20"/>
        </w:rPr>
        <w:t xml:space="preserve">até a finalização dos procedimentos da </w:t>
      </w:r>
      <w:r w:rsidR="00904529" w:rsidRPr="008C7C91">
        <w:rPr>
          <w:rFonts w:cstheme="minorHAnsi"/>
          <w:sz w:val="20"/>
          <w:szCs w:val="20"/>
        </w:rPr>
        <w:t>Auditoria Interna.</w:t>
      </w:r>
    </w:p>
    <w:p w:rsidR="008E5A9B" w:rsidRDefault="008E5A9B" w:rsidP="008E5A9B">
      <w:pPr>
        <w:spacing w:line="320" w:lineRule="atLeast"/>
        <w:jc w:val="both"/>
        <w:rPr>
          <w:rFonts w:cstheme="minorHAnsi"/>
          <w:sz w:val="20"/>
          <w:szCs w:val="20"/>
        </w:rPr>
      </w:pPr>
    </w:p>
    <w:p w:rsidR="008E5A9B" w:rsidRPr="008E5A9B" w:rsidRDefault="008E5A9B" w:rsidP="008E5A9B">
      <w:pPr>
        <w:spacing w:line="320" w:lineRule="atLeast"/>
        <w:jc w:val="both"/>
        <w:rPr>
          <w:rFonts w:cstheme="minorHAnsi"/>
          <w:sz w:val="20"/>
          <w:szCs w:val="20"/>
        </w:rPr>
      </w:pPr>
      <w:r w:rsidRPr="008E5A9B">
        <w:rPr>
          <w:rFonts w:cstheme="minorHAnsi"/>
          <w:sz w:val="20"/>
          <w:szCs w:val="20"/>
        </w:rPr>
        <w:t xml:space="preserve">Diretoria Administrativa e Financeira, </w:t>
      </w:r>
      <w:r>
        <w:rPr>
          <w:rFonts w:cstheme="minorHAnsi"/>
          <w:sz w:val="20"/>
          <w:szCs w:val="20"/>
        </w:rPr>
        <w:t>dez/2022.</w:t>
      </w:r>
    </w:p>
    <w:p w:rsidR="008E5A9B" w:rsidRDefault="008E5A9B" w:rsidP="008E5A9B">
      <w:pPr>
        <w:spacing w:line="320" w:lineRule="atLeast"/>
        <w:jc w:val="both"/>
        <w:rPr>
          <w:rFonts w:cstheme="minorHAnsi"/>
          <w:sz w:val="20"/>
          <w:szCs w:val="20"/>
        </w:rPr>
      </w:pPr>
    </w:p>
    <w:p w:rsidR="008E5A9B" w:rsidRPr="008E5A9B" w:rsidRDefault="008E5A9B" w:rsidP="008E5A9B">
      <w:pPr>
        <w:spacing w:line="320" w:lineRule="atLeast"/>
        <w:jc w:val="both"/>
        <w:rPr>
          <w:rFonts w:cstheme="minorHAnsi"/>
          <w:sz w:val="20"/>
          <w:szCs w:val="20"/>
        </w:rPr>
      </w:pPr>
    </w:p>
    <w:p w:rsidR="008E5A9B" w:rsidRPr="008E5A9B" w:rsidRDefault="008E5A9B" w:rsidP="008E5A9B">
      <w:pPr>
        <w:spacing w:line="320" w:lineRule="atLeast"/>
        <w:jc w:val="both"/>
        <w:rPr>
          <w:rFonts w:cstheme="minorHAnsi"/>
          <w:sz w:val="20"/>
          <w:szCs w:val="20"/>
        </w:rPr>
      </w:pPr>
      <w:r w:rsidRPr="008E5A9B">
        <w:rPr>
          <w:rFonts w:cstheme="minorHAnsi"/>
          <w:sz w:val="20"/>
          <w:szCs w:val="20"/>
        </w:rPr>
        <w:t>NANCI CORTAZZO GALUZZIO</w:t>
      </w:r>
    </w:p>
    <w:p w:rsidR="008E5A9B" w:rsidRPr="008E5A9B" w:rsidRDefault="008E5A9B" w:rsidP="00904529">
      <w:pPr>
        <w:spacing w:line="320" w:lineRule="atLeast"/>
        <w:jc w:val="both"/>
        <w:rPr>
          <w:rFonts w:cstheme="minorHAnsi"/>
          <w:sz w:val="20"/>
          <w:szCs w:val="20"/>
        </w:rPr>
      </w:pPr>
      <w:r w:rsidRPr="008E5A9B">
        <w:rPr>
          <w:rFonts w:cstheme="minorHAnsi"/>
          <w:sz w:val="20"/>
          <w:szCs w:val="20"/>
        </w:rPr>
        <w:t>Diretora Administrativa e Financeira</w:t>
      </w:r>
    </w:p>
    <w:sectPr w:rsidR="008E5A9B" w:rsidRPr="008E5A9B" w:rsidSect="008E5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AA9" w:rsidRDefault="009E3AA9" w:rsidP="009E3AA9">
      <w:r>
        <w:separator/>
      </w:r>
    </w:p>
  </w:endnote>
  <w:endnote w:type="continuationSeparator" w:id="0">
    <w:p w:rsidR="009E3AA9" w:rsidRDefault="009E3AA9" w:rsidP="009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 w:rsidP="00A21CAD">
    <w:pPr>
      <w:rPr>
        <w:rFonts w:ascii="Verdana" w:hAnsi="Verdana"/>
        <w:sz w:val="16"/>
        <w:szCs w:val="16"/>
      </w:rPr>
    </w:pPr>
  </w:p>
  <w:p w:rsidR="00A21CAD" w:rsidRPr="009E2B85" w:rsidRDefault="00A21CAD" w:rsidP="00A21CAD">
    <w:pPr>
      <w:ind w:left="-851" w:right="-903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0FF0AD" wp14:editId="7391225E">
          <wp:simplePos x="0" y="0"/>
          <wp:positionH relativeFrom="column">
            <wp:posOffset>4124325</wp:posOffset>
          </wp:positionH>
          <wp:positionV relativeFrom="paragraph">
            <wp:posOffset>5080</wp:posOffset>
          </wp:positionV>
          <wp:extent cx="2038350" cy="495300"/>
          <wp:effectExtent l="0" t="0" r="0" b="0"/>
          <wp:wrapThrough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5DA">
      <w:rPr>
        <w:rFonts w:ascii="Verdana" w:hAnsi="Verdana"/>
        <w:b/>
        <w:sz w:val="16"/>
        <w:szCs w:val="16"/>
      </w:rPr>
      <w:t>Fundação Florestal</w:t>
    </w:r>
    <w:r>
      <w:rPr>
        <w:rFonts w:ascii="Verdana" w:hAnsi="Verdana"/>
        <w:sz w:val="16"/>
        <w:szCs w:val="16"/>
      </w:rPr>
      <w:t xml:space="preserve"> | </w:t>
    </w:r>
    <w:r w:rsidRPr="000C175F">
      <w:rPr>
        <w:rFonts w:ascii="Verdana" w:hAnsi="Verdana"/>
        <w:sz w:val="16"/>
        <w:szCs w:val="16"/>
      </w:rPr>
      <w:t xml:space="preserve">Av. </w:t>
    </w:r>
    <w:r>
      <w:rPr>
        <w:rFonts w:ascii="Verdana" w:hAnsi="Verdana"/>
        <w:sz w:val="16"/>
        <w:szCs w:val="16"/>
      </w:rPr>
      <w:t xml:space="preserve">Prof. Frederico Hermann Jr 345 | CEP </w:t>
    </w:r>
    <w:r w:rsidRPr="000C175F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>5459-010</w:t>
    </w:r>
    <w:r>
      <w:rPr>
        <w:rFonts w:ascii="Verdana" w:hAnsi="Verdana"/>
        <w:sz w:val="16"/>
        <w:szCs w:val="16"/>
      </w:rPr>
      <w:br/>
    </w:r>
    <w:r w:rsidRPr="000C175F">
      <w:rPr>
        <w:rFonts w:ascii="Verdana" w:hAnsi="Verdana"/>
        <w:sz w:val="16"/>
        <w:szCs w:val="16"/>
      </w:rPr>
      <w:t>São Paulo, SP</w:t>
    </w:r>
    <w:r>
      <w:rPr>
        <w:rFonts w:ascii="Verdana" w:hAnsi="Verdana"/>
        <w:sz w:val="16"/>
        <w:szCs w:val="16"/>
      </w:rPr>
      <w:t xml:space="preserve"> | </w:t>
    </w:r>
    <w:r w:rsidRPr="000C175F">
      <w:rPr>
        <w:rFonts w:ascii="Verdana" w:hAnsi="Verdana"/>
        <w:sz w:val="16"/>
        <w:szCs w:val="16"/>
      </w:rPr>
      <w:t>Fone</w:t>
    </w:r>
    <w:r>
      <w:rPr>
        <w:rFonts w:ascii="Verdana" w:hAnsi="Verdana"/>
        <w:sz w:val="16"/>
        <w:szCs w:val="16"/>
      </w:rPr>
      <w:t xml:space="preserve"> </w:t>
    </w:r>
    <w:r w:rsidRPr="000C175F">
      <w:rPr>
        <w:rFonts w:ascii="Verdana" w:hAnsi="Verdana"/>
        <w:sz w:val="16"/>
        <w:szCs w:val="16"/>
      </w:rPr>
      <w:t>(11) 2</w:t>
    </w:r>
    <w:r>
      <w:rPr>
        <w:rFonts w:ascii="Verdana" w:hAnsi="Verdana"/>
        <w:sz w:val="16"/>
        <w:szCs w:val="16"/>
      </w:rPr>
      <w:t>997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5</w:t>
    </w:r>
    <w:r w:rsidRPr="000C175F">
      <w:rPr>
        <w:rFonts w:ascii="Verdana" w:hAnsi="Verdana"/>
        <w:sz w:val="16"/>
        <w:szCs w:val="16"/>
      </w:rPr>
      <w:t>000</w:t>
    </w:r>
    <w:r>
      <w:rPr>
        <w:rFonts w:ascii="Verdana" w:hAnsi="Verdana"/>
        <w:sz w:val="16"/>
        <w:szCs w:val="16"/>
      </w:rPr>
      <w:t xml:space="preserve"> | www.fflorestal.sp.gov.br</w:t>
    </w:r>
  </w:p>
  <w:p w:rsidR="009E3AA9" w:rsidRPr="00A21CAD" w:rsidRDefault="009E3AA9" w:rsidP="00A21C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AA9" w:rsidRDefault="009E3AA9" w:rsidP="009E3AA9">
      <w:r>
        <w:separator/>
      </w:r>
    </w:p>
  </w:footnote>
  <w:footnote w:type="continuationSeparator" w:id="0">
    <w:p w:rsidR="009E3AA9" w:rsidRDefault="009E3AA9" w:rsidP="009E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AD" w:rsidRDefault="00A21C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1D65"/>
    <w:multiLevelType w:val="hybridMultilevel"/>
    <w:tmpl w:val="C89C999A"/>
    <w:lvl w:ilvl="0" w:tplc="FFFFFFFF">
      <w:start w:val="1"/>
      <w:numFmt w:val="lowerLetter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4C010261"/>
    <w:multiLevelType w:val="hybridMultilevel"/>
    <w:tmpl w:val="D6D689B4"/>
    <w:lvl w:ilvl="0" w:tplc="C728E6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578E"/>
    <w:multiLevelType w:val="hybridMultilevel"/>
    <w:tmpl w:val="8C0AE78A"/>
    <w:lvl w:ilvl="0" w:tplc="751069E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58183C"/>
    <w:multiLevelType w:val="hybridMultilevel"/>
    <w:tmpl w:val="E15AE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93BE3"/>
    <w:multiLevelType w:val="hybridMultilevel"/>
    <w:tmpl w:val="8CB477D8"/>
    <w:lvl w:ilvl="0" w:tplc="04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4668">
    <w:abstractNumId w:val="4"/>
  </w:num>
  <w:num w:numId="2" w16cid:durableId="1423839902">
    <w:abstractNumId w:val="1"/>
  </w:num>
  <w:num w:numId="3" w16cid:durableId="462356953">
    <w:abstractNumId w:val="3"/>
  </w:num>
  <w:num w:numId="4" w16cid:durableId="1566379810">
    <w:abstractNumId w:val="0"/>
  </w:num>
  <w:num w:numId="5" w16cid:durableId="75674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69"/>
    <w:rsid w:val="00324F27"/>
    <w:rsid w:val="005C7B58"/>
    <w:rsid w:val="005F0894"/>
    <w:rsid w:val="008E5A9B"/>
    <w:rsid w:val="00904529"/>
    <w:rsid w:val="00983361"/>
    <w:rsid w:val="009E3AA9"/>
    <w:rsid w:val="00A21CAD"/>
    <w:rsid w:val="00A45207"/>
    <w:rsid w:val="00A635E7"/>
    <w:rsid w:val="00BC6969"/>
    <w:rsid w:val="00E2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82FF"/>
  <w15:chartTrackingRefBased/>
  <w15:docId w15:val="{4B52CFB1-7F99-4700-AE2A-D434314A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6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9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8336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3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AA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E3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A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legaciaeletronica.policiacivil.sp.gov.br/ssp-de-cidadao/pages/comunicar-ocorrencia/outras-ocorrencias/triagem-de-viti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Marilene Posa Gonzalez</dc:creator>
  <cp:keywords/>
  <dc:description/>
  <cp:lastModifiedBy>Lucimara Zanetti</cp:lastModifiedBy>
  <cp:revision>7</cp:revision>
  <dcterms:created xsi:type="dcterms:W3CDTF">2022-12-20T10:55:00Z</dcterms:created>
  <dcterms:modified xsi:type="dcterms:W3CDTF">2022-12-20T17:15:00Z</dcterms:modified>
</cp:coreProperties>
</file>